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PAINAN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W3-A/1533/PS.00/V/2022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Wakil Ketua Pengadilan Tinggi Agama Padang, bahwa jangka waktu pelaksanaan pemeriksaan selama 2 (dua) hari, tanggal 27 Mei 2022 di Pengadilan Agama Painan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Ridwan Alimunir S.H., M.H.,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Syaiful Ashar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Aidil Akbar S.E., Pengelola Pengadaan Barang'Jasa Ahli Pertama, Pengadilan Tinggi Agama Padang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Feri Hidayat,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Tahun 2022 yang telah minutasi dan BHT belum dialih Mediakan ke SIPP. (yaitu perkara Nomor (1.	243/Pdt.G/2022/PA.Pn - Cerai Gugat  (Arsip blm upload)2.	247/Pdt.G/2022/PA.Pn - Cerai Gugat  (Arsip blm upload)3.	248/Pdt.G/2022/PA.Pn - Cerai Gugat  (Arsip blm upload)6.	252/Pdt.G/2022/PA.Pn - Cerai Gugat  (Arsip blm upload)7.	256/Pdt.G/2022/PA.Pn - Cerai Gugat  (Arsip blm upload)8.	258/Pdt.G/2022/PA.Pn - Cerai Gugat  (Arsip blm upload)9. 	259/Pdt.G/2022/PA.Pn - Cerai Gugat (Arsip blm upload)10.   262/Pdt.G/2022/PA.Pn - Cerai Gugat</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Surat Keputusan Ketua Mahkamah Agung RI Nomor 71/KMA/IV/2019 tentang Pemberlakuan Aplikasi Sistem Informasi Penelusuran Perkara Pengadilan Tingkat Banding dan Pengadilan Tingkat Pertama Pada Empat Lingkungan Peradilan;-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belum diserahkan oleh Panitera Pengganti kepada Panmud. Hukum</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Alih media arsip pada SIPP belum 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dengan segera menyerahkan berkas kepada panmud hukum</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 atau kulit berkas yang diminutasi hanya seperdua dan tidak ada  paraf dan tanggal minutasinya, kecuali pada map yang tidak mengikat (tidak dijahit), ini ditemukan dalam perkara Nomor 143/Pdt.G/2022/PA.Pn, 111/Pdt.G/2021/PA.Pn dan 111/Pdt.G/2022/PA.Pn (nomor 1 dan 3 adalah yang dijadikan olah Hakim yang bersangkutan sebagai bahan examinasi)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Covernya harus full dan di sudut atas sebelah kanan ada paraf dan tanggal minutasinya dan dijahit</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samping kulit minutasi ada lagi map dan tidak untuk minutasi, tidak dijahit tapi terbaca tanggal dan paraf</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Minutasi tidak begitu jelas, mana kulitnya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sehingga jelas minutasinya</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PMH, Hakim Anggota dua dibantu oleh Panitera Pengganti (tertulis) pada perkara nomor 143/Pdt.G/2022/PA.Pn, 111/Pdt.G/2021/PA.Pn dan 111/Pdt.G/2022/PA.Pn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membantu semua hakim (majelis hakim)</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diperhatikan dan dihayati apa yang ditulis.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menempatkan tulisan dan salah dalam pengertian.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Menuliskan Panitera Pengganti membantu majelis ditulis dalam satu kalimat yang terpisah dengan Hakim Anggota kedua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PHS, Relaas panggilan, penetapan perintah Mediasi, BAS, putusan, dan lain-lain    mempergunakan kata “melawan” untuk antara pihak pada semua berkas diatas.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dengan kata “lawan”, sebagaimana KMA Nomor 108 Tahun 2016 Tentang Prosedur Mediasi di Pengadilan.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selalu melakukan apa yang sudah terbiasa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yang terjadi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dirubah kata “melawan” menjadi “lawan” untuk semua tempat di atas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mempergunakan kata “Ketua Majelis” masih dipergunakan dalam PMH, PHS, BAS, Mediasi, Putusan/Penetapan, dan lain-lain pada semua berkas.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Kata “Ketua Majelis” harus diganti dengan “Hakim Ketua” sesuai dengan KMA Nomor 108 tahun 2016 di atas.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Kebiasaan yang tidak disadari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menyadari kekeliruan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kata “Ketua Majelis” diganti dengan “Hakim Ketua” pada semua tempat di atas dan yang lain-lain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perdamaian tidak ada tentang siapa yang menguasai anak dan penyerahan anak dalam Perkara Nomor 143/Pdt.G/2022/PA.Pn.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diperbaiki isi perdamaian di depan sidang tentang itu supaya jelas dan terang untuk eksekusi.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Hanya menerima perdamaian dan tidak diteliti isinya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fatal bila ternyata harus ada penyerahan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isi perdamaian di depan sidang supaya dapat dieksekusi bila diperlukan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panggilan pertama, pihak disuruh bawa saksi dan surat surat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sidang pertama untuk tahap mediasi, maka yang dipanggil tidak membawa para saksi dan surat-surat.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Mempergunakan formulir lama (sebelum kewajiban mediasi), dan tidak dikoreksi.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Akan merugikan para pihak, baik dalam fiansial maupun lainnya.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Dihilangkan kalimat bawa para saksi dan surat-surat.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yang dipanggil tidak ketemu di alamat dan diteruskan ke kantor walinagari untuk diteruskan kepada yang bersangkutan pada perkara nomor 111/Pdt.G/2021/PA.Pn.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relaas panggilan harus disebutkan bahwa petugas pada kantor wali nagari yang dimaksud harus menyampaikan surat panggilan tersebut kepada pihak yang dipanggil.</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Bekerja apa yang menjadi kebiasaan.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hanya menyampaikan surat, bukan memanggil.</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Relaas Panggilan harus disebutkan apa yang dilakukan dan apa yang dikatakan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Meletakkan laporan mediasi dan pernyataan para pihak tentang laporan mediasi sebelum BAS sidang kedua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pada BAS kedua karena laporan tersebut diminta oleh Majelis Hakim pada BAS kedua dan menjadi bahagian dari BAS tersebut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pelaksanaan perkerjaan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menempatkan laporan mediasi dan pernyataan para pihak tentang hasil mediasi tersebut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melaksanakannya sesuai dengan KMA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BAS ada yang perlu di Zigzag tetapi tidak dilaksanakan/ sudah di zigzag tidak di renvoi pada perkara Nomor 111/Pdt.G/2021/PA.Pn.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 zigzag dan setelah itu di renvoi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dan kurang dalam melakukan pemeriksaan terhadap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kurang sempurna dan kurang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dilakukan di zigzag/zigzag direnvoi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Juru Sita atau Juru Sita Pengganti dalam Relaas Panggilan tidak rapi dan terkesan jelek pada semua berkas perkara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harus rapi dan bagus dan jelas sehingga enak dibaca.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terbiasa menulis tidak pelan dan asalan saja.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menarik bahkan sulit dibaca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tulisan bagus, rapi dan mudah dibaca dan menarik.</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pertimbangan tentang mediasi tidak menyebutkan dasar hukum KMA Nomor 108   tahun 2016  di atas padahal formulir yang dipergunakan diambil dari KMA tersebut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menyebutkan KMA tersebut dan tidak cukup dengan PERMA Nomor 1 Tahun 2016</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meneliti dasar hukum untuk mediasi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Dasar hukum mediasi dalam pertimbangan tidak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KMA tersebut disebutkan sebagai dasar hukum dalam pertimbangan tentang mediasi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pada alat bukti surat dan surat kuasa tidak ada yang pakai tanggal dan diterima saja oleh Majelis Hakim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peraturan perundang-undangan harus pakai tanggal untuk keabsahannya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apa yang harus dilaksanakan oleh Hakim terhadap Materai ini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tentang Materai terabaikan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dan memerintahkan yang bersangkutan untuk melengkapi tanggal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musyawarah Majelis Hakim sidang diskoor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kenyataan masih sidang, hanya para pihak disuruh meninggalkan ruang sidang. Jadi tetap bersidang dan bukan diskor sidangnya.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penerapkan kata “skorsing sidang”.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Membingungkan bila dibaca.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Tetap sidang dan tidak diskor, hanya para pihak disuruh keluar ruang sidang.</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mempergunakan kata “Ketua Majelis” dalam putusan pada semua berkas diatas.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mempergunakan kata “Hakim Ketua” sesuai dengan KMA di atas dan yang ada di dalam ruang sidang</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menganalisa pekerjaan yang dilakukan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berulang-ulang dan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Kata “Ketua Majelis” supaya diganti dengan “Hakim Ketua”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diucapkan oleh Hakim Ketua pada hari itu juga (sama dengan hari musyawarah), tapi tanggalnya berbeda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diucapkan oleh Hakim Ketua pada hari dan tanggal yang bereda (bila berbeda)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dalam menyelesaiakn putusan.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tidak disadari dan membuat kekelirian.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diucapkan oleh Hakim Ketua dan dihilangkan “pada hari itu juga”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amarnya menetapkan siapa yang berhak atas hadhanah tetapi tidak ada amar memerintahkan untuk penyerahan anak karena dalam pertimbangan hukum tidak disebutkan siapa yang menguasai anak pada perkara nomor 143/Pdt.G/2022/PA.Pn.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pertimbangan hukum harus menyebutkan siapa yang menguasai anak apabila anak dikuasai oleh pihak yang berhak hadhanah maka tidak ada perintah penyerahan anak, dan sebaliknya apabila anak dikuasai oleh pihak lawan maka pihak lawan harus dihukum menyerahkan anak kepada pihak yang ditetapkan berhak hadhanah</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hal yang terkait dengan Hadhanah</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Amarnya tidak menjawab persoalan yang berkaitan dengan hadhanah</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 dalam pertimbangan di analisa siapa yang menguasai anak sehingga dapat ditentukan apakah perlu perintah penyerahan anak atau tidak</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Penilaian SKP Kasmidar, S.Ag. tahun 2021 tidak lengkap.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Nomor 30 Tahun 2019SE MENPAN SE 03 TAHUN 2021. Permen PANRB No. 8 Tahun 2021</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Pengiriman nilai perilaku kerja dari Satker asal (PA Sijunjung) tidak ada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SKP Kasmidar, S.Ag. tidak lengkap sebagai penilaian kinerja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Dokumentasikan Penilaian SKP Kasmidar, S.Ag. tahun 2021 dan kirim surat permintaan data nilai perilaku kerja Kasmidar, S.Ag. bulan Januari hinga Juni 2021 kepada PA Sijunjung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telah dibuat, namun monev yang dilakukan tidak sesuai matriks dalam dokumen program kerja. Hanya ada dokumentasi rapat tanggal 27 Mei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Undang-Undang Nomor 25 Tahun 2004 tentang Sistem Perencanaan Pembangunan Nasional mengamanatkan Pengendalian dan Evaluasi terhadap pelaksanaan rencana pembangunan.Pengendalian adalah serangkaian kegiatan manajemen yang dimaksudkan untuk menjamin agar suatu program/kegiatan yang dilaksanakan sesuai dengan rencana yang ditetapkan dilakukan melalui Pemantauan dan Pengawasan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dokumentasi rapat monev per item sebagaimana pada matriks program kerja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terlihat capaian/ realisasi pada bulan terkait terhadap target yang ditetapkan pada program kerja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Dilakukan monev Program Kerja baik melalui rapat maupun laporan yang kemudian direkap dalam satu kesatuan dokumen monitoring dan evaluasi program kerja bulan terkait. Dokumen monev tersebut harus mencakup seluruh poin pada program kerja bulan terkait yang harus dicapai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usulan revisi anggaran DIPA 04 tanggal 12 April 2022 dengan surat usulan nomor W3-A12/821/KU.04.2/4/2022, terdapat redaksi dasar hukum Tata Cara Revisi Anggaran TA 2022, kode SP DIPA tidak sesuai, tertulis tema revisi perubahan rencana penarikan halaman III DIPA padahal pada matriks revisi terdapat penghapusan detail dan penambahan anggaran serta tidak ada SPTJM</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199/PMK.02/2021 tentang Tata Cara Revisi Anggaran.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korektif dalam pengajuan revisi anggaran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Pengantar usulan revisi kurang tepat dan dokumen usulan revisi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Republik Indonesia  Nomor 199 /PMK.02/2021 adalah Tentang Tata Cara Revisi Anggaran (tanpa dibatasi TA 2022). Kode SP DIPA untuk Satker 402005 seharusnya SP DIPA-005.04... bukan 005.01. Tema revisi agar disesuaikan dengan seluruh tema yang terkandung dalam usulan revisi, jika ada perubahan rencana penarikan halaman III DIPA serta pergeseran anggaran, masukkan juga tema pergeseran anggaran pada pengantar usulan tersebut. Setiap usulan revisi harus disertai halaman SPTJM</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aset dan inventaris pada website PA Painan hanya ada semester I 2021. Informasi pengadaan barang/ jasa tahun 2022 belum ada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website oleh Kasubbag Perencanaan, Teknologi Informasi dan Pelaporan terkait Daftar aset dan inventaris serta Informasi pengadaan barang/ jasa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Website PA Painan tidak update terkait Daftar aset dan inventaris serta Informasi pengadaan barang/ jasa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update terkait Daftar aset dan inventaris serta Informasi pengadaan barang/ jasa pada website PA Painan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106 SOP pada website. Tidak ada link e-court. Tidak ada Daftar Panggilan Ghaib. Belum ada link Laporan penggunaan biaya perkara. Belum ada link Laporan pengembalian sisa panjar perkara bulan Maret dan April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monev dan hubungan kerjasama antara bagian Kepegawaian dan Ortala dengan PTIP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sesuai total SOP pada bagian Kepegawaian dengan SOP pada website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115 SOP yang ada pada Kepegawaian kedalam website selagi dibutuhkan oleh masyarakat. Buat link e-court. Membuat regulasi tata tertib persidangan. Buat Daftar Panggilan Ghaib. Buat link Laporan penggunaan biaya perkara. Buat link Laporan pengembalian sisa panjar perkara bulan Maret dan April 2022</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Pengelola Keuangan tidak terdapat uraian tugasnya. Terdapat 1 jabatan dalam pengelola keuangan tidak berperan dalam pelaksanaan SAKTI yaitu Sovia Sartika, A.Md. Judul SK bukan pengelola keuangan, terdapat kode satker pada judul SK. Regulasi pada konsideran menimbang belum update</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60/PMK.02/2021 tentang Standar Biaya Masukan Tahun Anggaran 2022 UU No 1 tahun 2004 tentang Perbendaharaan Negara. 
PMK No.178/PMK.05/2018 tentang perubahan PMK No.190/PMK.05/2012 tentang Tata Cara Pembayaran dalam rangka Pelaksanaan Anggaran Pendapatan dan Belanja Negara. 
PMK No.171/PMK.05/2021 tentang Pelaksanaan Sistem SAKTI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reviu SK</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uraian tugas mengakibatkan tidak diketahui penanggungjawab (PIC) pekerjaan pengelolaan keuangan. Terdapat 1 pelaksana SAKTI yang tidak menerima honor pengelola keuangan, yaitu Elpi Supardi, dimana seharusnya setiap jabatan berperan dalam pelaksanaan SAKTI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Menyempurnakan SK Pengelola Keuangan dengan membuat uraian tugas masing-masing personil. Melakukan rekonsiliasi antara pengelola keuangan dengan pelaksanaan SAKTI. Melakukan reviu SK pengelola keuangan, dengan pembahasan minimal terkait judul dan regulasi pada konsideran menimbang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Rekening Koran tidak dilampirkan dalam setiap bulan pembukuan keuangan dari Januari sampai April 2022 baik DIPA 01 maupun DIPA 04. Tidak ditemukan kwintansi nomor 00009/KWTI/402005/2022 beserta SPM-nya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No.12 tahun 2019 tentang Pengelolaan daerahPMK No.230/PMK.05/2016 Tentang kedudukan dan tanggungjawab Bendahara pada satuan kerjaPMK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adanya rekening koran dalam pembukuan disebabkan pemeriksaan dari KPA belum komprehensif. Tidak ditemukannya kwitansi disebabkan tidak rapinya pendokumentasian oleh PPSPM</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adanya rekening koran dalam pembukuan mengakibatkan kurangnya bahan dalam pemeriksaan kas dan penyusunan LPJ. Tidak ditemukannya kwitansi mengakibatkan kurangnya dokumentasi pencairan anggaran, dan belanja tidak dapat dipertanggungjawabkan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Sertakan rekening koran dalam setiap pembukuan bulanan baik untuk DIPA 01 maupun 04. Dokumentasikan kwitansi sesuai SPM 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2021 yang ditandatangani 31 Desember 2021 tertulis audited pada header</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No.215/PMK.05/2016 Tentang Perubahan atas Peraturan Menteri Keuangan Nomor 213/PMK.05/2013 tentang Sistem Akuntansi dan Pelaporan Keuangan Pemerintah Pusat</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Kasubbag Umum dan Keuangan kurang paham tentang audited dan unaudited</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penyimpangan informasi laporan keuangan tahunan 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tanggal laporan keuangan sesuai tanggal penandatanganan laporan keuangan. Buat laporan audited setelah ada audit Laporan Keuangan Mahkamah Agung oleh BPK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SK Kolektif PPNPN. Belum ada monitoring absen sebagai acuan penilain per tiga bulan PPNPN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811/SEK/SK/VIII/2021 tentang Pedoman Pengelolaan PPNPN pada Mahkamah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rekap absen per bulan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Terindikasi tidak patuh terhadap SK SEKMA nomor 811/SEK/SK/VIII/2021 tentang Pedoman Pengelolaan PPNPN pada Mahkamah Agung dan Badan Peradilan Di Bawahnya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SK Kolektif sebagaimana format pada SK SEKMA nomor 811/SEK/SK/VIII/2021 tentang Pedoman Pengelolaan PPNPN pada Mahkamah Agung dan Badan Peradilan Di Bawahnya. Buat rekap absen PPNPN per bulan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terdapat aplikasi SLIMS Perpustakaan PA Painan dengan link https://perpustakaan.mahkamahagung.go.id/slims/pa-painan, namun belum semua buku diisi keaplikasi tersebut (kurang dari 200 dari 2000 buku)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85/KMA/SK/V/2014  tentang Pengelolaan perpustakaan di lingkungan Mahkamah Agung dan 4 (empat) Lingkungan Peradilan.  PP Nomor 24 tahun 2014 tentang pelaksanaan Undang-Undang 43Tahun 2007 tentang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Pekerjaan hanya dilakukan 1 orang</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Pencarian buku pada SLIMS Mahkamah Agung untuk PA Painan belum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tim untuk menginput ke aplikasi SLIMS, dibuat pebagian tugasnya, targetnya dan dilakukan monev</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208 item peralatan dan mesin sudah dilakukan PSP. Sedangkan 127 item peralatan dan mesin belum ditemukan PSPnya. Tahun 2022 terdapat pengadaan 6 item bulan Maret. Terdapat 43 aset yang tidak digunakan dalam operasi pemerintahan, namun usulan penjualan tanggal 27 Mei 2022 dengan surat Pengajuan Izin Penjualan BMN, terdapat 44 item, dimana item nomor 44 berupa loudspeaker NUP 2 belum dilakukan perubahan kondisi barang. Terdapat 10 SK pengguna laptop, sedangkan PA Painan memiliki 17 laptop. Kwitansi pembelian belanja barang persediaan (DIPA 01) belum di input ke aplikasi persediaan untuk tahun 2022. Tidak ada pencatatatan barang persediaan keluar atau habis pakai yang diserahkan kepada pegawai untuk tahun 2022. BA stock opname persediaan semester II (DIPA 01) bersaldo 0 item sedangkan pada neraca 31 Desember 2021 bernilai 1.137.160. Stock opname ATK Perkara pembebasan biaya perkara setiap 3 (tiga) bulan sekali belum dilakukan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No.27 Tahun 2014 tentang Pengelolaan BMN/ Daerah. PMK No.181/PMK.06/2016 Tentang Penatausahaan BMN. PMK No.83/PMK.06/2016 tentang Tata Cara Penghapusan dan Pemusnahan. SE Kepala BUA nomor 2 tahun 2017 tentang Tata Cara Pemutakhiran DBR, Pemindahan Barang Antar Ruangan dan Barang Rusak berat di LIngkungan MA RI dan Badan Peradilan Dibawahnya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mematuhi SE Kepala BUA nomor 2 tahun 2017 tentang Tata Cara Pemutakhiran DBR, Pemindahan Barang Antar Ruangan dan Barang Rusak berat di LIngkungan MA RI dan Badan Peradilan Dibawahnya (https://www.mahkamahagung.go.id/media/4522). Belum melakukan monitoring SK penggunaan laptop. Kasubbag Umum dan Keuangan menganggap kegunaan laporan hanya untuk eksternal. Sekretaris kurang teliti dalam menandatangani BA Stockopname persediaan.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Penatausahaan baik aset tetap maupun aset lancar belum terlaksana dengan baik.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monitoring PSP BMN dan usulkan PSP untuk paling lambat 6 bulan setelah diperoleh. Lakukan update kondisi barang pada aplikasi BMN. Susun rencana kerja pemutakhiran DBR setiap 3 bulan dan pedomani SE Kepala BUA nomor 2 tahun 2017. Buat monitoring penggunaan laptop untuk keseluruhan laptop. Lakukan pencatatan pembelian dan pemakaian barang persediaan. Ulang membuat BA stock opname persediaan semester II (DIPA 01) dan berkonsultasi dengan Korwil PTA Padang. Lakukan Stock opname ATK Perkara pembebasan biaya perkara setiap 3 (tiga) bulan sekali.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rancangan kontrak untuk pengadaan Posbakum tahun 2022, tidak ada HPS. PPK tidak ada menetapkan tim pendukung. Tidak ditemukan dokumen perencanaan pengadaan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Pasal 11 ayat (1) Peraturan Presiden nomor 12 Tahun 2021 tentang Pengadaan Barang/Jasa Pemerintah</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PPK kurang lengkap mendokumentasikan dokumen pengadaan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Perencanaan, pelaksanaan dan evaluasi pengadaan tidak berjalan sebagaimana aturan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 Kemudian mendokumentasikan rancangan kontrak dan HPS, menetapkan tim pendukung dan membuat perencanaan pengadaan setiap tahun</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Dekorum Ruang Sidang belum sepenuhnya memenuhi Standarisasi ruang sidang sesuai Surat Edaran Dirjen Badilag Nomor 5538/DJA/HK.05/XI2019 Tanggal 11 November 2019).seperti : Posisi meja Panitera mundur 30 cm dari meja hakim dll,</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Surat Keputusan Ketua Mahkamah Agung RI Nomor 143/KMA/SK/VIII/2007 mengenai Pemberlakuan Buku I tentang Pedoman Pelaksanaan Tugas Administrasi Peradilan.
2.  Surat Edaran Dirjen Badilag Nomor 5538/DJA/HK.05/XI2019 Tanggal 11 November 2019 tentang standar ruang sidang.</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karena kondisi ruangan yang kurang memadai/agak sempit</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Standar ruang sidang sesuai surat Dirjen Badilag Nomor 5538/DJA/HK.05/XI2019 Tanggal 11 November 2019 belum terpenuhi secara sempurna.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Supaya meja Panitera pada ruang sidang dapat disesuaikan dengan peraturan tersebut di atas.</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telah diterbitkan belum diserahkan/diambil  pihak yaitu : Tahun 2018 = 127, Tahun 2019 = 234, Tahun 2020 = 306, Tahun 2021 = 320, Tahun 2022 = 202.</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Undang-Undang Nomor 25 Tahun 2009 tentang Pelayanan Publik;</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  Pihak tidak/belum mengambil ke Pengadilan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Sisa Akta Cerai yang merupakan hak para pihak semakin banyak di Pengadilan.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Dalam rangka peningkatan Pelayanan Publik Pengadilan Agama dapat memberitahukan kepada pihak untuk mengambil akta cerai yang menjadi miliknya,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Laktasi dan Ruang Bermain anak telah ada akan tetapi pada ruang laktasi belum ada alat pendingin ruangan yang dapat menciptakan kenyamanan pengguna dan pada ruang bermain anak peralatan bermainan sangat minim.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Undang-Undang nomor 25 tahun 2009 Tentang Pelayanan Publik
2.	Undang-Undang No. 23 tahun 2002 Tentang Perlindungan Anak Pasal 22 mewajibkan Negara dan pemerintah untuk memberikan dukungan sarana dan prasarana dalam penyelenggaraan perlindungan anak
3.	Peraturan Pemerintah Nomor 33 tahun 2012 tentang Pemberian Air Susu Ibu Eksklusif
4.	Peraturan Menteri Kesehatan RI Nomor 15 Tahun 2013 tentang Tata Cara Penyediaan Fasilitas Khusus Menyusui dan/atau Memerah Air Susu Ibu</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Penyediaan alokasi anggaran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Layanan kita terhadap masyarakat pencari keadilan kurang maksimal.</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dan Panitera berkoordinasi dalam penyediaan alokasi anggaran untuk perlengkapan ruang Laktasi dan Ruang bermain anak.</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Kaca pembatas dengan orang yang dilayani pada ruang PTSP masih kurang tinggi dan pintu ditambah tinggi, serta tidak ada pintunya yang bisa menghalangi orang lain (selain petugas) untuk masuk ke dalamnya.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PTSP harus seteril dari orang lain atau yang dilayani.</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fungsi kaca pembatas dan pintu ruang PTSP.</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PTSP tidak seteril dan bisa tidak aman dan nyaman.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dibuat kaca pembatas tersebut lebih tinggi sebagaimana mestinya, begitu juga pintu ruang itu  supaya seteril sesuai dengan fungsi ruang tersebut</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mediasi seperti ruang penganten , hanya tidak ada ayat al quran dan atau hadis.</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mediasi di samping menyenangkan, lebih baik dan menyejukkan bila ada ayat al Quran dan atau hadits.</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puas dengan yang ada.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maksimal karena lupa inovasi.</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ditambah ayat al Quran dan atu Hadts supaya lebih menyejukkan sehingga lebih berhasil mediasinya.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Karpet di tangga sudah ada yang kelihatan yang kurang layak pakai.</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Semua karpet tampak dan kelihatan fresh dan bersih.</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atau kurang perhatian dan penilaian sendiri.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Karpet kelihatan kotor dan terkesan kurang perhatian.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diupdate karpet dimaksud.</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Ketua dan Wakil Ketua kurang menyejukkan mata memandang.</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Ketua dan Wakil Ketua di samping nyaman harus menyejukkan karena sering dimasuki tamu.</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kreasi dan inovasi..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tersebut menoton dan tidak ada tambahan energi bekerja.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Dindingnya harus dilapisi dengan wall paper dengan warna yang menyejukkan.</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Tahun 2022 yang telah minutasi dan BHT belum dialih Mediakan ke SIPP. (yaitu perkara Nomor (1.	243/Pdt.G/2022/PA.Pn - Cerai Gugat  (Arsip blm upload)2.	247/Pdt.G/2022/PA.Pn - Cerai Gugat  (Arsip blm upload)3.	248/Pdt.G/2022/PA.Pn - Cerai Gugat  (Arsip blm upload)6.	252/Pdt.G/2022/PA.Pn - Cerai Gugat  (Arsip blm upload)7.	256/Pdt.G/2022/PA.Pn - Cerai Gugat  (Arsip blm upload)8.	258/Pdt.G/2022/PA.Pn - Cerai Gugat  (Arsip blm upload)9. 	259/Pdt.G/2022/PA.Pn - Cerai Gugat (Arsip blm upload)10.   262/Pdt.G/2022/PA.Pn - Cerai Gugat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 atau kulit berkas yang diminutasi hanya seperdua dan tidak ada  paraf dan tanggal minutasinya, kecuali pada map yang tidak mengikat (tidak dijahit), ini ditemukan dalam perkara Nomor 143/Pdt.G/2022/PA.Pn, 111/Pdt.G/2021/PA.Pn dan 111/Pdt.G/2022/PA.Pn (nomor 1 dan 3 adalah yang dijadikan olah Hakim yang bersangkutan sebagai bahan examinasi)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PMH, Hakim Anggota dua dibantu oleh Panitera Pengganti (tertulis) pada perkara nomor 143/Pdt.G/2022/PA.Pn, 111/Pdt.G/2021/PA.Pn dan 111/Pdt.G/2022/PA.Pn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PHS, Relaas panggilan, penetapan perintah Mediasi, BAS, putusan, dan lain-lain    mempergunakan kata “melawan” untuk antara pihak pada semua berkas diatas.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mempergunakan kata “Ketua Majelis” masih dipergunakan dalam PMH, PHS, BAS, Mediasi, Putusan/Penetapan, dan lain-lain pada semua berkas.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perdamaian tidak ada tentang siapa yang menguasai anak dan penyerahan anak dalam Perkara Nomor 143/Pdt.G/2022/PA.Pn.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panggilan pertama, pihak disuruh bawa saksi dan surat surat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yang dipanggil tidak ketemu di alamat dan diteruskan ke kantor walinagari untuk diteruskan kepada yang bersangkutan pada perkara nomor 111/Pdt.G/2021/PA.Pn.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Meletakkan laporan mediasi dan pernyataan para pihak tentang laporan mediasi sebelum BAS sidang kedua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BAS ada yang perlu di Zigzag tetapi tidak dilaksanakan/ sudah di zigzag tidak di renvoi pada perkara Nomor 111/Pdt.G/2021/PA.Pn.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Juru Sita atau Juru Sita Pengganti dalam Relaas Panggilan tidak rapi dan terkesan jelek pada semua berkas perkara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pertimbangan tentang mediasi tidak menyebutkan dasar hukum KMA Nomor 108   tahun 2016  di atas padahal formulir yang dipergunakan diambil dari KMA tersebut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pada alat bukti surat dan surat kuasa tidak ada yang pakai tanggal dan diterima saja oleh Majelis Hakim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musyawarah Majelis Hakim sidang diskoor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mempergunakan kata “Ketua Majelis” dalam putusan pada semua berkas diatas.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diucapkan oleh Hakim Ketua pada hari itu juga (sama dengan hari musyawarah), tapi tanggalnya berbeda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amarnya menetapkan siapa yang berhak atas hadhanah tetapi tidak ada amar memerintahkan untuk penyerahan anak karena dalam pertimbangan hukum tidak disebutkan siapa yang menguasai anak pada perkara nomor 143/Pdt.G/2022/PA.Pn.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Penilaian SKP Kasmidar, S.Ag. tahun 2021 tidak lengkap.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telah dibuat, namun monev yang dilakukan tidak sesuai matriks dalam dokumen program kerja. Hanya ada dokumentasi rapat tanggal 27 Mei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usulan revisi anggaran DIPA 04 tanggal 12 April 2022 dengan surat usulan nomor W3-A12/821/KU.04.2/4/2022, terdapat redaksi dasar hukum Tata Cara Revisi Anggaran TA 2022, kode SP DIPA tidak sesuai, tertulis tema revisi perubahan rencana penarikan halaman III DIPA padahal pada matriks revisi terdapat penghapusan detail dan penambahan anggaran serta tidak ada SPTJM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aset dan inventaris pada website PA Painan hanya ada semester I 2021. Informasi pengadaan barang/ jasa tahun 2022 belum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106 SOP pada website. Tidak ada link e-court. Tidak ada Daftar Panggilan Ghaib. Belum ada link Laporan penggunaan biaya perkara. Belum ada link Laporan pengembalian sisa panjar perkara bulan Maret dan April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Pengelola Keuangan tidak terdapat uraian tugasnya. Terdapat 1 jabatan dalam pengelola keuangan tidak berperan dalam pelaksanaan SAKTI yaitu Sovia Sartika, A.Md. Judul SK bukan pengelola keuangan, terdapat kode satker pada judul SK. Regulasi pada konsideran menimbang belum update</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Rekening Koran tidak dilampirkan dalam setiap bulan pembukuan keuangan dari Januari sampai April 2022 baik DIPA 01 maupun DIPA 04. Tidak ditemukan kwintansi nomor 00009/KWTI/402005/2022 beserta SPM-nya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2021 yang ditandatangani 31 Desember 2021 tertulis audited pada header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SK Kolektif PPNPN. Belum ada monitoring absen sebagai acuan penilain per tiga bulan PPNPN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terdapat aplikasi SLIMS Perpustakaan PA Painan dengan link https://perpustakaan.mahkamahagung.go.id/slims/pa-painan, namun belum semua buku diisi keaplikasi tersebut (kurang dari 200 dari 2000 buku)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208 item peralatan dan mesin sudah dilakukan PSP. Sedangkan 127 item peralatan dan mesin belum ditemukan PSPnya. Tahun 2022 terdapat pengadaan 6 item bulan Maret. Terdapat 43 aset yang tidak digunakan dalam operasi pemerintahan, namun usulan penjualan tanggal 27 Mei 2022 dengan surat Pengajuan Izin Penjualan BMN, terdapat 44 item, dimana item nomor 44 berupa loudspeaker NUP 2 belum dilakukan perubahan kondisi barang. Terdapat 10 SK pengguna laptop, sedangkan PA Painan memiliki 17 laptop. Kwitansi pembelian belanja barang persediaan (DIPA 01) belum di input ke aplikasi persediaan untuk tahun 2022. Tidak ada pencatatatan barang persediaan keluar atau habis pakai yang diserahkan kepada pegawai untuk tahun 2022. BA stock opname persediaan semester II (DIPA 01) bersaldo 0 item sedangkan pada neraca 31 Desember 2021 bernilai 1.137.160. Stock opname ATK Perkara pembebasan biaya perkara setiap 3 (tiga) bulan sekali belum dilakukan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rancangan kontrak untuk pengadaan Posbakum tahun 2022, tidak ada HPS. PPK tidak ada menetapkan tim pendukung. Tidak ditemukan dokumen perencanaan pengadaan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Dekorum Ruang Sidang belum sepenuhnya memenuhi Standarisasi ruang sidang sesuai Surat Edaran Dirjen Badilag Nomor 5538/DJA/HK.05/XI2019 Tanggal 11 November 2019).seperti : Posisi meja Panitera mundur 30 cm dari meja hakim dll,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Akta Cerai yang telah diterbitkan belum diserahkan/diambil  pihak yaitu : Tahun 2018 = 127, Tahun 2019 = 234, Tahun 2020 = 306, Tahun 2021 = 320, Tahun 2022 = 202.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Laktasi dan Ruang Bermain anak telah ada akan tetapi pada ruang laktasi belum ada alat pendingin ruangan yang dapat menciptakan kenyamanan pengguna dan pada ruang bermain anak peralatan bermainan sangat minim.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Kaca pembatas dengan orang yang dilayani pada ruang PTSP masih kurang tinggi dan pintu ditambah tinggi, serta tidak ada pintunya yang bisa menghalangi orang lain (selain petugas) untuk masuk ke dalamnya.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mediasi seperti ruang penganten , hanya tidak ada ayat al quran dan atau hadis.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Karpet di tangga sudah ada yang kelihatan yang kurang layak pakai.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Ketua dan Wakil Ketua kurang menyejukkan mata memandang.</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dengan segera menyerahkan berkas kepada panmud hukum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sehingga jelas minutasinya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Menuliskan Panitera Pengganti membantu majelis ditulis dalam satu kalimat yang terpisah dengan Hakim Anggota kedua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dirubah kata “melawan” menjadi “lawan” untuk semua tempat di atas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kata “Ketua Majelis” diganti dengan “Hakim Ketua” pada semua tempat di atas dan yang lain-lain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isi perdamaian di depan sidang supaya dapat dieksekusi bila diperlukan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Dihilangkan kalimat bawa para saksi dan surat-surat.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Relaas Panggilan harus disebutkan apa yang dilakukan dan apa yang dikatakan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melaksanakannya sesuai dengan KMA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dilakukan di zigzag/zigzag direnvoi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tulisan bagus, rapi dan mudah dibaca dan menarik.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KMA tersebut disebutkan sebagai dasar hukum dalam pertimbangan tentang mediasi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dan memerintahkan yang bersangkutan untuk melengkapi tanggal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Tetap sidang dan tidak diskor, hanya para pihak disuruh keluar ruang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Kata “Ketua Majelis” supaya diganti dengan “Hakim Ketua”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diucapkan oleh Hakim Ketua dan dihilangkan “pada hari itu juga”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 dalam pertimbangan di analisa siapa yang menguasai anak sehingga dapat ditentukan apakah perlu perintah penyerahan anak atau tidak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Dokumentasikan Penilaian SKP Kasmidar, S.Ag. tahun 2021 dan kirim surat permintaan data nilai perilaku kerja Kasmidar, S.Ag. bulan Januari hinga Juni 2021 kepada PA Sijunjung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Dilakukan monev Program Kerja baik melalui rapat maupun laporan yang kemudian direkap dalam satu kesatuan dokumen monitoring dan evaluasi program kerja bulan terkait. Dokumen monev tersebut harus mencakup seluruh poin pada program kerja bulan terkait yang harus dicapai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Republik Indonesia  Nomor 199 /PMK.02/2021 adalah Tentang Tata Cara Revisi Anggaran (tanpa dibatasi TA 2022). Kode SP DIPA untuk Satker 402005 seharusnya SP DIPA-005.04... bukan 005.01. Tema revisi agar disesuaikan dengan seluruh tema yang terkandung dalam usulan revisi, jika ada perubahan rencana penarikan halaman III DIPA serta pergeseran anggaran, masukkan juga tema pergeseran anggaran pada pengantar usulan tersebut. Setiap usulan revisi harus disertai halaman SPTJM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update terkait Daftar aset dan inventaris serta Informasi pengadaan barang/ jasa pada website PA Painan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Upload 115 SOP yang ada pada Kepegawaian kedalam website selagi dibutuhkan oleh masyarakat. Buat link e-court. Membuat regulasi tata tertib persidangan. Buat Daftar Panggilan Ghaib. Buat link Laporan penggunaan biaya perkara. Buat link Laporan pengembalian sisa panjar perkara bulan Maret dan April 2022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Menyempurnakan SK Pengelola Keuangan dengan membuat uraian tugas masing-masing personil. Melakukan rekonsiliasi antara pengelola keuangan dengan pelaksanaan SAKTI. Melakukan reviu SK pengelola keuangan, dengan pembahasan minimal terkait judul dan regulasi pada konsideran menimbang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Sertakan rekening koran dalam setiap pembukuan bulanan baik untuk DIPA 01 maupun 04. Dokumentasikan kwitansi sesuai SPM 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tanggal laporan keuangan sesuai tanggal penandatanganan laporan keuangan. Buat laporan audited setelah ada audit Laporan Keuangan Mahkamah Agung oleh BPK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SK Kolektif sebagaimana format pada SK SEKMA nomor 811/SEK/SK/VIII/2021 tentang Pedoman Pengelolaan PPNPN pada Mahkamah Agung dan Badan Peradilan Di Bawahnya. Buat rekap absen PPNPN per bulan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tim untuk menginput ke aplikasi SLIMS, dibuat pebagian tugasnya, targetnya dan dilakukan monev</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monitoring PSP BMN dan usulkan PSP untuk paling lambat 6 bulan setelah diperoleh. Lakukan update kondisi barang pada aplikasi BMN. Susun rencana kerja pemutakhiran DBR setiap 3 bulan dan pedomani SE Kepala BUA nomor 2 tahun 2017. Buat monitoring penggunaan laptop untuk keseluruhan laptop. Lakukan pencatatan pembelian dan pemakaian barang persediaan. Ulang membuat BA stock opname persediaan semester II (DIPA 01) dan berkonsultasi dengan Korwil PTA Padang. Lakukan Stock opname ATK Perkara pembebasan biaya perkara setiap 3 (tiga) bulan sekali.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 Kemudian mendokumentasikan rancangan kontrak dan HPS, menetapkan tim pendukung dan membuat perencanaan pengadaan setiap tahun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Supaya meja Panitera pada ruang sidang dapat disesuaikan dengan peraturan tersebut di atas.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Dalam rangka peningkatan Pelayanan Publik Pengadilan Agama dapat memberitahukan kepada pihak untuk mengambil akta cerai yang menjadi miliknya,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dan Panitera berkoordinasi dalam penyediaan alokasi anggaran untuk perlengkapan ruang Laktasi dan Ruang bermain anak.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dibuat kaca pembatas tersebut lebih tinggi sebagaimana mestinya, begitu juga pintu ruang itu  supaya seteril sesuai dengan fungsi ruang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ditambah ayat al Quran dan atu Hadts supaya lebih menyejukkan sehingga lebih berhasil mediasinya.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diupdate karpet dimaksud.</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Dindingnya harus dilapisi dengan wall paper dengan warna yang menyejukkan.</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27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Ridwan Alimunir S.H.,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