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lang w:val="en-US"/>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7ECB027" w14:textId="4A6CE732"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MUARA LABUH</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2B111A" w:rsidRPr="002B111A">
        <w:rPr>
          <w:b/>
          <w:sz w:val="34"/>
          <w:szCs w:val="36"/>
        </w:rPr>
        <w:t>W3-A/2855/PS.00/X/2022</w:t>
      </w:r>
    </w:p>
    <w:p w14:paraId="3556783E" w14:textId="62890825"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2B111A" w:rsidRPr="002B111A">
        <w:rPr>
          <w:b/>
          <w:sz w:val="34"/>
          <w:szCs w:val="36"/>
        </w:rPr>
        <w:t>26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2D411279" w:rsidR="00DF555A" w:rsidRPr="00FD71FE" w:rsidRDefault="00DF555A" w:rsidP="00B54564">
      <w:pPr>
        <w:tabs>
          <w:tab w:val="left" w:pos="4060"/>
        </w:tabs>
        <w:jc w:val="center"/>
        <w:rPr>
          <w:b/>
          <w:sz w:val="36"/>
          <w:szCs w:val="36"/>
          <w:lang w:val="en-US"/>
        </w:rPr>
      </w:pPr>
      <w:r w:rsidRPr="00FD71FE">
        <w:rPr>
          <w:b/>
          <w:sz w:val="36"/>
          <w:szCs w:val="36"/>
          <w:lang w:val="en-US"/>
        </w:rPr>
        <w:t xml:space="preserve">TIM </w:t>
      </w:r>
      <w:r w:rsidR="00672DEA">
        <w:rPr>
          <w:b/>
          <w:sz w:val="36"/>
          <w:szCs w:val="36"/>
          <w:lang w:val="en-US"/>
        </w:rPr>
        <w:t>MONITORING DAN EVALUASI</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r w:rsidRPr="00D12915">
        <w:rPr>
          <w:rFonts w:eastAsia="Arial"/>
        </w:rPr>
        <w:t xml:space="preserve">Pembinaan dan </w:t>
      </w:r>
      <w:r w:rsidR="002B111A">
        <w:rPr>
          <w:rFonts w:eastAsia="Arial"/>
          <w:lang w:val="en-US"/>
        </w:rPr>
        <w:t>p</w:t>
      </w:r>
      <w:r w:rsidRPr="00D12915">
        <w:rPr>
          <w:rFonts w:eastAsia="Arial"/>
        </w:rPr>
        <w:t xml:space="preserve">engawasan yang dilakukan oleh Pengadilan Tinggi Agama Padang sebagai kawal depan Mahkamah Agung Republik Indonesia haruslah mempunyai dampak </w:t>
      </w:r>
      <w:proofErr w:type="spellStart"/>
      <w:r w:rsidR="00232A7E">
        <w:rPr>
          <w:rFonts w:eastAsia="Arial"/>
          <w:lang w:val="en-US"/>
        </w:rPr>
        <w:t>terhadap</w:t>
      </w:r>
      <w:proofErr w:type="spellEnd"/>
      <w:r w:rsidR="00232A7E">
        <w:rPr>
          <w:rFonts w:eastAsia="Arial"/>
          <w:lang w:val="en-US"/>
        </w:rPr>
        <w:t xml:space="preserve"> </w:t>
      </w:r>
      <w:r w:rsidRPr="00D12915">
        <w:rPr>
          <w:rFonts w:eastAsia="Arial"/>
        </w:rPr>
        <w:t>peningkatan kinerja dan pelayanan kepada masyarakat. Peningkatan kinerja pengadilan agama di wilayah Sumatera Barat haruslah selalu dipantau dan dimonitor oleh Pengadilan Tinggi Agama Padang secara berkala. Sejauh</w:t>
      </w:r>
      <w:r w:rsidR="002B111A">
        <w:rPr>
          <w:rFonts w:eastAsia="Arial"/>
          <w:lang w:val="en-US"/>
        </w:rPr>
        <w:t xml:space="preserve"> </w:t>
      </w:r>
      <w:r w:rsidRPr="00D12915">
        <w:rPr>
          <w:rFonts w:eastAsia="Arial"/>
        </w:rPr>
        <w:t>mana dinamika implementasi visi dan misi serta pelaksanaan tugas pokok dan fungsi lembaga serta capaian program kerja yang telah ditetapkan oleh Pengadilan Agama tersebut.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Dalam rangka menindaklanjuti hasil pembinaan dan pengawasan terhadap kinerja Pengadilan Agama yang telah dilakukan maka perlu dilakukan monitoring dan evaluasi sesuai Peraturan Pemerintah Nomor 39 Tahun 2006 tentang Tata Cara Pengendalian dan Evaluasi Pelaksanaan Rencana/Program yang telah disusun dan ditetapkan.</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Atas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48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Kekuasaan</w:t>
      </w:r>
      <w:proofErr w:type="spellEnd"/>
      <w:r w:rsidRPr="00AA7B96">
        <w:rPr>
          <w:rFonts w:eastAsia="Arial"/>
          <w:color w:val="000000"/>
          <w:lang w:val="en-US"/>
        </w:rPr>
        <w:t xml:space="preserve"> </w:t>
      </w:r>
      <w:proofErr w:type="spellStart"/>
      <w:r w:rsidRPr="00AA7B96">
        <w:rPr>
          <w:rFonts w:eastAsia="Arial"/>
          <w:color w:val="000000"/>
          <w:lang w:val="en-US"/>
        </w:rPr>
        <w:t>Kehakiman</w:t>
      </w:r>
      <w:proofErr w:type="spellEnd"/>
      <w:r w:rsidRPr="00AA7B96">
        <w:rPr>
          <w:rFonts w:eastAsia="Arial"/>
          <w:color w:val="000000"/>
          <w:lang w:val="en-US"/>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50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Perubahan</w:t>
      </w:r>
      <w:proofErr w:type="spellEnd"/>
      <w:r w:rsidRPr="00AA7B96">
        <w:rPr>
          <w:rFonts w:eastAsia="Arial"/>
          <w:color w:val="000000"/>
          <w:lang w:val="en-US"/>
        </w:rPr>
        <w:t xml:space="preserve"> </w:t>
      </w:r>
      <w:proofErr w:type="spellStart"/>
      <w:r w:rsidRPr="00AA7B96">
        <w:rPr>
          <w:rFonts w:eastAsia="Arial"/>
          <w:color w:val="000000"/>
          <w:lang w:val="en-US"/>
        </w:rPr>
        <w:t>Kedua</w:t>
      </w:r>
      <w:proofErr w:type="spellEnd"/>
      <w:r w:rsidRPr="00AA7B96">
        <w:rPr>
          <w:rFonts w:eastAsia="Arial"/>
          <w:color w:val="000000"/>
          <w:lang w:val="en-US"/>
        </w:rPr>
        <w:t xml:space="preserve"> Atas </w:t>
      </w: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7 </w:t>
      </w:r>
      <w:proofErr w:type="spellStart"/>
      <w:r w:rsidRPr="00AA7B96">
        <w:rPr>
          <w:rFonts w:eastAsia="Arial"/>
          <w:color w:val="000000"/>
          <w:lang w:val="en-US"/>
        </w:rPr>
        <w:t>Tahun</w:t>
      </w:r>
      <w:proofErr w:type="spellEnd"/>
      <w:r w:rsidRPr="00AA7B96">
        <w:rPr>
          <w:rFonts w:eastAsia="Arial"/>
          <w:color w:val="000000"/>
          <w:lang w:val="en-US"/>
        </w:rPr>
        <w:t xml:space="preserve"> 1989 </w:t>
      </w:r>
      <w:proofErr w:type="spellStart"/>
      <w:r w:rsidRPr="00AA7B96">
        <w:rPr>
          <w:rFonts w:eastAsia="Arial"/>
          <w:color w:val="000000"/>
          <w:lang w:val="en-US"/>
        </w:rPr>
        <w:t>tentang</w:t>
      </w:r>
      <w:proofErr w:type="spellEnd"/>
      <w:r w:rsidRPr="00AA7B96">
        <w:rPr>
          <w:rFonts w:eastAsia="Arial"/>
          <w:color w:val="000000"/>
          <w:lang w:val="en-US"/>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8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Pengawasan</w:t>
      </w:r>
      <w:proofErr w:type="spellEnd"/>
      <w:r w:rsidRPr="00AA7B96">
        <w:rPr>
          <w:rFonts w:eastAsia="Arial"/>
          <w:color w:val="000000"/>
          <w:lang w:val="en-US"/>
        </w:rPr>
        <w:t xml:space="preserve"> dan </w:t>
      </w:r>
      <w:proofErr w:type="spellStart"/>
      <w:r w:rsidRPr="00AA7B96">
        <w:rPr>
          <w:rFonts w:eastAsia="Arial"/>
          <w:color w:val="000000"/>
          <w:lang w:val="en-US"/>
        </w:rPr>
        <w:t>Pembinaan</w:t>
      </w:r>
      <w:proofErr w:type="spellEnd"/>
      <w:r w:rsidRPr="00AA7B96">
        <w:rPr>
          <w:rFonts w:eastAsia="Arial"/>
          <w:color w:val="000000"/>
          <w:lang w:val="en-US"/>
        </w:rPr>
        <w:t xml:space="preserve"> </w:t>
      </w:r>
      <w:proofErr w:type="spellStart"/>
      <w:r w:rsidRPr="00AA7B96">
        <w:rPr>
          <w:rFonts w:eastAsia="Arial"/>
          <w:color w:val="000000"/>
          <w:lang w:val="en-US"/>
        </w:rPr>
        <w:t>Atasan</w:t>
      </w:r>
      <w:proofErr w:type="spellEnd"/>
      <w:r w:rsidRPr="00AA7B96">
        <w:rPr>
          <w:rFonts w:eastAsia="Arial"/>
          <w:color w:val="000000"/>
          <w:lang w:val="en-US"/>
        </w:rPr>
        <w:t xml:space="preserve"> </w:t>
      </w:r>
      <w:proofErr w:type="spellStart"/>
      <w:r w:rsidRPr="00AA7B96">
        <w:rPr>
          <w:rFonts w:eastAsia="Arial"/>
          <w:color w:val="000000"/>
          <w:lang w:val="en-US"/>
        </w:rPr>
        <w:t>Langsung</w:t>
      </w:r>
      <w:proofErr w:type="spellEnd"/>
      <w:r w:rsidRPr="00AA7B96">
        <w:rPr>
          <w:rFonts w:eastAsia="Arial"/>
          <w:color w:val="000000"/>
          <w:lang w:val="en-US"/>
        </w:rPr>
        <w:t xml:space="preserve"> di </w:t>
      </w:r>
      <w:proofErr w:type="spellStart"/>
      <w:r w:rsidRPr="00AA7B96">
        <w:rPr>
          <w:rFonts w:eastAsia="Arial"/>
          <w:color w:val="000000"/>
          <w:lang w:val="en-US"/>
        </w:rPr>
        <w:t>Lingkungan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w:t>
      </w:r>
      <w:proofErr w:type="spellStart"/>
      <w:r w:rsidRPr="00AA7B96">
        <w:rPr>
          <w:rFonts w:eastAsia="Arial"/>
          <w:color w:val="000000"/>
          <w:lang w:val="en-US"/>
        </w:rPr>
        <w:t>dibawahnya</w:t>
      </w:r>
      <w:proofErr w:type="spellEnd"/>
      <w:r w:rsidRPr="00AA7B96">
        <w:rPr>
          <w:rFonts w:eastAsia="Arial"/>
          <w:color w:val="000000"/>
          <w:lang w:val="en-US"/>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9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Pedoman</w:t>
      </w:r>
      <w:proofErr w:type="spellEnd"/>
      <w:r w:rsidRPr="00AA7B96">
        <w:rPr>
          <w:rFonts w:eastAsia="Arial"/>
          <w:color w:val="000000"/>
          <w:lang w:val="en-US"/>
        </w:rPr>
        <w:t xml:space="preserve"> </w:t>
      </w:r>
      <w:proofErr w:type="spellStart"/>
      <w:r w:rsidRPr="00AA7B96">
        <w:rPr>
          <w:rFonts w:eastAsia="Arial"/>
          <w:color w:val="000000"/>
          <w:lang w:val="en-US"/>
        </w:rPr>
        <w:t>Penanganan</w:t>
      </w:r>
      <w:proofErr w:type="spellEnd"/>
      <w:r w:rsidRPr="00AA7B96">
        <w:rPr>
          <w:rFonts w:eastAsia="Arial"/>
          <w:color w:val="000000"/>
          <w:lang w:val="en-US"/>
        </w:rPr>
        <w:t xml:space="preserve"> </w:t>
      </w:r>
      <w:proofErr w:type="spellStart"/>
      <w:r w:rsidRPr="00AA7B96">
        <w:rPr>
          <w:rFonts w:eastAsia="Arial"/>
          <w:color w:val="000000"/>
          <w:lang w:val="en-US"/>
        </w:rPr>
        <w:t>Pengaduan</w:t>
      </w:r>
      <w:proofErr w:type="spellEnd"/>
      <w:r w:rsidRPr="00AA7B96">
        <w:rPr>
          <w:rFonts w:eastAsia="Arial"/>
          <w:color w:val="000000"/>
          <w:lang w:val="en-US"/>
        </w:rPr>
        <w:t xml:space="preserve"> (</w:t>
      </w:r>
      <w:r w:rsidRPr="00AA7B96">
        <w:rPr>
          <w:rFonts w:eastAsia="Arial"/>
          <w:i/>
          <w:color w:val="000000"/>
          <w:lang w:val="en-US"/>
        </w:rPr>
        <w:t>Whistleblowing System</w:t>
      </w:r>
      <w:r w:rsidRPr="00AA7B96">
        <w:rPr>
          <w:rFonts w:eastAsia="Arial"/>
          <w:color w:val="000000"/>
          <w:lang w:val="en-US"/>
        </w:rPr>
        <w:t xml:space="preserve">) di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yang </w:t>
      </w:r>
      <w:proofErr w:type="spellStart"/>
      <w:r w:rsidRPr="00AA7B96">
        <w:rPr>
          <w:rFonts w:eastAsia="Arial"/>
          <w:color w:val="000000"/>
          <w:lang w:val="en-US"/>
        </w:rPr>
        <w:t>Berada</w:t>
      </w:r>
      <w:proofErr w:type="spellEnd"/>
      <w:r w:rsidRPr="00AA7B96">
        <w:rPr>
          <w:rFonts w:eastAsia="Arial"/>
          <w:color w:val="000000"/>
          <w:lang w:val="en-US"/>
        </w:rPr>
        <w:t xml:space="preserve"> </w:t>
      </w:r>
      <w:proofErr w:type="spellStart"/>
      <w:r w:rsidRPr="00AA7B96">
        <w:rPr>
          <w:rFonts w:eastAsia="Arial"/>
          <w:color w:val="000000"/>
          <w:lang w:val="en-US"/>
        </w:rPr>
        <w:t>Dibawahnya</w:t>
      </w:r>
      <w:proofErr w:type="spellEnd"/>
      <w:r w:rsidRPr="00AA7B96">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AA7B96">
        <w:rPr>
          <w:rFonts w:eastAsia="Arial"/>
          <w:color w:val="000000"/>
          <w:lang w:val="en-US"/>
        </w:rPr>
        <w:t xml:space="preserve">Keputusan </w:t>
      </w:r>
      <w:proofErr w:type="spellStart"/>
      <w:r w:rsidRPr="00AA7B96">
        <w:rPr>
          <w:rFonts w:eastAsia="Arial"/>
          <w:color w:val="000000"/>
          <w:lang w:val="en-US"/>
        </w:rPr>
        <w:t>Ketua</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 RI </w:t>
      </w:r>
      <w:proofErr w:type="spellStart"/>
      <w:r w:rsidRPr="00D12915">
        <w:rPr>
          <w:rFonts w:eastAsia="Arial"/>
          <w:color w:val="000000"/>
          <w:lang w:val="en-US"/>
        </w:rPr>
        <w:t>Nomor</w:t>
      </w:r>
      <w:proofErr w:type="spellEnd"/>
      <w:r w:rsidRPr="00D12915">
        <w:rPr>
          <w:rFonts w:eastAsia="Arial"/>
          <w:color w:val="000000"/>
          <w:lang w:val="en-US"/>
        </w:rPr>
        <w:t xml:space="preserve"> 2-144/KMA/SK/VIII/2022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Standar</w:t>
      </w:r>
      <w:proofErr w:type="spellEnd"/>
      <w:r w:rsidRPr="00D12915">
        <w:rPr>
          <w:rFonts w:eastAsia="Arial"/>
          <w:color w:val="000000"/>
          <w:lang w:val="en-US"/>
        </w:rPr>
        <w:t xml:space="preserve"> </w:t>
      </w:r>
      <w:proofErr w:type="spellStart"/>
      <w:r w:rsidRPr="00D12915">
        <w:rPr>
          <w:rFonts w:eastAsia="Arial"/>
          <w:color w:val="000000"/>
          <w:lang w:val="en-US"/>
        </w:rPr>
        <w:t>Pelayanan</w:t>
      </w:r>
      <w:proofErr w:type="spellEnd"/>
      <w:r w:rsidRPr="00D12915">
        <w:rPr>
          <w:rFonts w:eastAsia="Arial"/>
          <w:color w:val="000000"/>
          <w:lang w:val="en-US"/>
        </w:rPr>
        <w:t xml:space="preserve"> </w:t>
      </w:r>
      <w:proofErr w:type="spellStart"/>
      <w:r w:rsidRPr="00D12915">
        <w:rPr>
          <w:rFonts w:eastAsia="Arial"/>
          <w:color w:val="000000"/>
          <w:lang w:val="en-US"/>
        </w:rPr>
        <w:t>Informasi</w:t>
      </w:r>
      <w:proofErr w:type="spellEnd"/>
      <w:r w:rsidRPr="00D12915">
        <w:rPr>
          <w:rFonts w:eastAsia="Arial"/>
          <w:color w:val="000000"/>
          <w:lang w:val="en-US"/>
        </w:rPr>
        <w:t xml:space="preserve"> Publik di </w:t>
      </w:r>
      <w:proofErr w:type="spellStart"/>
      <w:r w:rsidRPr="00D12915">
        <w:rPr>
          <w:rFonts w:eastAsia="Arial"/>
          <w:color w:val="000000"/>
          <w:lang w:val="en-US"/>
        </w:rPr>
        <w:t>Pengadilan</w:t>
      </w:r>
      <w:proofErr w:type="spellEnd"/>
      <w:r w:rsidR="00B1777B" w:rsidRPr="00C878AF">
        <w:rPr>
          <w:rFonts w:eastAsia="Arial"/>
          <w:color w:val="000000"/>
          <w:lang w:val="en-US"/>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Direktur</w:t>
      </w:r>
      <w:proofErr w:type="spellEnd"/>
      <w:r w:rsidRPr="00D12915">
        <w:rPr>
          <w:rFonts w:eastAsia="Arial"/>
          <w:color w:val="000000"/>
          <w:lang w:val="en-US"/>
        </w:rPr>
        <w:t xml:space="preserve"> </w:t>
      </w:r>
      <w:proofErr w:type="spellStart"/>
      <w:r w:rsidRPr="00D12915">
        <w:rPr>
          <w:rFonts w:eastAsia="Arial"/>
          <w:color w:val="000000"/>
          <w:lang w:val="en-US"/>
        </w:rPr>
        <w:t>Jenderal</w:t>
      </w:r>
      <w:proofErr w:type="spellEnd"/>
      <w:r w:rsidRPr="00D12915">
        <w:rPr>
          <w:rFonts w:eastAsia="Arial"/>
          <w:color w:val="000000"/>
          <w:lang w:val="en-US"/>
        </w:rPr>
        <w:t xml:space="preserve"> Badan Peradilan Agama </w:t>
      </w:r>
      <w:proofErr w:type="spellStart"/>
      <w:r w:rsidRPr="00D12915">
        <w:rPr>
          <w:rFonts w:eastAsia="Arial"/>
          <w:color w:val="000000"/>
          <w:lang w:val="en-US"/>
        </w:rPr>
        <w:t>Mahkamah</w:t>
      </w:r>
      <w:proofErr w:type="spellEnd"/>
      <w:r w:rsidRPr="00D12915">
        <w:rPr>
          <w:rFonts w:eastAsia="Arial"/>
          <w:color w:val="000000"/>
          <w:lang w:val="en-US"/>
        </w:rPr>
        <w:t xml:space="preserve"> Agung </w:t>
      </w:r>
      <w:proofErr w:type="spellStart"/>
      <w:r w:rsidRPr="00D12915">
        <w:rPr>
          <w:rFonts w:eastAsia="Arial"/>
          <w:color w:val="000000"/>
          <w:lang w:val="en-US"/>
        </w:rPr>
        <w:t>Nomor</w:t>
      </w:r>
      <w:proofErr w:type="spellEnd"/>
      <w:r w:rsidRPr="00D12915">
        <w:rPr>
          <w:rFonts w:eastAsia="Arial"/>
          <w:color w:val="000000"/>
          <w:lang w:val="en-US"/>
        </w:rPr>
        <w:t xml:space="preserve"> 1207/DJA/HK.00.7/SK/VII/2012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Pedoman</w:t>
      </w:r>
      <w:proofErr w:type="spellEnd"/>
      <w:r w:rsidRPr="00D12915">
        <w:rPr>
          <w:rFonts w:eastAsia="Arial"/>
          <w:color w:val="000000"/>
          <w:lang w:val="en-US"/>
        </w:rPr>
        <w:t xml:space="preserve"> </w:t>
      </w:r>
      <w:proofErr w:type="spellStart"/>
      <w:r w:rsidRPr="00D12915">
        <w:rPr>
          <w:rFonts w:eastAsia="Arial"/>
          <w:color w:val="000000"/>
          <w:lang w:val="en-US"/>
        </w:rPr>
        <w:t>Pemberdayaan</w:t>
      </w:r>
      <w:proofErr w:type="spellEnd"/>
      <w:r w:rsidRPr="00D12915">
        <w:rPr>
          <w:rFonts w:eastAsia="Arial"/>
          <w:color w:val="000000"/>
          <w:lang w:val="en-US"/>
        </w:rPr>
        <w:t xml:space="preserve"> Hakim Tinggi </w:t>
      </w:r>
      <w:proofErr w:type="spellStart"/>
      <w:r w:rsidRPr="00D12915">
        <w:rPr>
          <w:rFonts w:eastAsia="Arial"/>
          <w:color w:val="000000"/>
          <w:lang w:val="en-US"/>
        </w:rPr>
        <w:t>Sebagai</w:t>
      </w:r>
      <w:proofErr w:type="spellEnd"/>
      <w:r w:rsidRPr="00D12915">
        <w:rPr>
          <w:rFonts w:eastAsia="Arial"/>
          <w:color w:val="000000"/>
          <w:lang w:val="en-US"/>
        </w:rPr>
        <w:t xml:space="preserve"> </w:t>
      </w:r>
      <w:proofErr w:type="spellStart"/>
      <w:r w:rsidRPr="00D12915">
        <w:rPr>
          <w:rFonts w:eastAsia="Arial"/>
          <w:color w:val="000000"/>
          <w:lang w:val="en-US"/>
        </w:rPr>
        <w:t>Kawal</w:t>
      </w:r>
      <w:proofErr w:type="spellEnd"/>
      <w:r w:rsidRPr="00D12915">
        <w:rPr>
          <w:rFonts w:eastAsia="Arial"/>
          <w:color w:val="000000"/>
          <w:lang w:val="en-US"/>
        </w:rPr>
        <w:t xml:space="preserve"> </w:t>
      </w:r>
      <w:proofErr w:type="spellStart"/>
      <w:r w:rsidRPr="00D12915">
        <w:rPr>
          <w:rFonts w:eastAsia="Arial"/>
          <w:color w:val="000000"/>
          <w:lang w:val="en-US"/>
        </w:rPr>
        <w:t>Depan</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w:t>
      </w:r>
      <w:r w:rsidR="00B1777B" w:rsidRPr="00C878AF">
        <w:rPr>
          <w:rFonts w:eastAsia="Arial"/>
          <w:color w:val="000000"/>
          <w:lang w:val="en-US"/>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lastRenderedPageBreak/>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W3</w:t>
      </w:r>
      <w:r w:rsidR="00232A7E">
        <w:rPr>
          <w:rFonts w:eastAsia="Arial"/>
          <w:color w:val="000000"/>
          <w:lang w:val="en-US"/>
        </w:rPr>
        <w:t>-</w:t>
      </w:r>
      <w:r w:rsidRPr="00D12915">
        <w:rPr>
          <w:rFonts w:eastAsia="Arial"/>
          <w:color w:val="000000"/>
          <w:lang w:val="en-US"/>
        </w:rPr>
        <w:t xml:space="preserve">A/2591/PS.00/9/2022 </w:t>
      </w:r>
      <w:proofErr w:type="spellStart"/>
      <w:r w:rsidRPr="00D12915">
        <w:rPr>
          <w:rFonts w:eastAsia="Arial"/>
          <w:color w:val="000000"/>
          <w:lang w:val="en-US"/>
        </w:rPr>
        <w:t>tanggal</w:t>
      </w:r>
      <w:proofErr w:type="spellEnd"/>
      <w:r w:rsidRPr="00D12915">
        <w:rPr>
          <w:rFonts w:eastAsia="Arial"/>
          <w:color w:val="000000"/>
          <w:lang w:val="en-US"/>
        </w:rPr>
        <w:t xml:space="preserve"> 26 September 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Penunjukan</w:t>
      </w:r>
      <w:proofErr w:type="spellEnd"/>
      <w:r w:rsidRPr="00D12915">
        <w:rPr>
          <w:rFonts w:eastAsia="Arial"/>
          <w:color w:val="000000"/>
          <w:lang w:val="en-US"/>
        </w:rPr>
        <w:t xml:space="preserve"> Hakim </w:t>
      </w:r>
      <w:proofErr w:type="spellStart"/>
      <w:r w:rsidRPr="00D12915">
        <w:rPr>
          <w:rFonts w:eastAsia="Arial"/>
          <w:color w:val="000000"/>
          <w:lang w:val="en-US"/>
        </w:rPr>
        <w:t>Pengawas</w:t>
      </w:r>
      <w:proofErr w:type="spellEnd"/>
      <w:r w:rsidRPr="00D12915">
        <w:rPr>
          <w:rFonts w:eastAsia="Arial"/>
          <w:color w:val="000000"/>
          <w:lang w:val="en-US"/>
        </w:rPr>
        <w:t xml:space="preserve"> </w:t>
      </w:r>
      <w:proofErr w:type="spellStart"/>
      <w:r w:rsidRPr="00D12915">
        <w:rPr>
          <w:rFonts w:eastAsia="Arial"/>
          <w:color w:val="000000"/>
          <w:lang w:val="en-US"/>
        </w:rPr>
        <w:t>Bidang</w:t>
      </w:r>
      <w:proofErr w:type="spellEnd"/>
      <w:r w:rsidRPr="00D12915">
        <w:rPr>
          <w:rFonts w:eastAsia="Arial"/>
          <w:color w:val="000000"/>
          <w:lang w:val="en-US"/>
        </w:rPr>
        <w:t xml:space="preserve"> dan </w:t>
      </w:r>
      <w:proofErr w:type="spellStart"/>
      <w:r w:rsidRPr="00D12915">
        <w:rPr>
          <w:rFonts w:eastAsia="Arial"/>
          <w:color w:val="000000"/>
          <w:lang w:val="en-US"/>
        </w:rPr>
        <w:t>Pengawas</w:t>
      </w:r>
      <w:proofErr w:type="spellEnd"/>
      <w:r w:rsidRPr="00D12915">
        <w:rPr>
          <w:rFonts w:eastAsia="Arial"/>
          <w:color w:val="000000"/>
          <w:lang w:val="en-US"/>
        </w:rPr>
        <w:t xml:space="preserve"> Daerah </w:t>
      </w:r>
      <w:proofErr w:type="spellStart"/>
      <w:r w:rsidRPr="00D12915">
        <w:rPr>
          <w:rFonts w:eastAsia="Arial"/>
          <w:color w:val="000000"/>
          <w:lang w:val="en-US"/>
        </w:rPr>
        <w:t>dilingkungan</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Tahun</w:t>
      </w:r>
      <w:proofErr w:type="spellEnd"/>
      <w:r w:rsidRPr="00D12915">
        <w:rPr>
          <w:rFonts w:eastAsia="Arial"/>
          <w:color w:val="000000"/>
          <w:lang w:val="en-US"/>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Surat Tugas</w:t>
      </w:r>
      <w:r w:rsidR="00055092">
        <w:rPr>
          <w:rFonts w:eastAsia="Arial"/>
          <w:color w:val="000000"/>
          <w:lang w:val="en-US"/>
        </w:rPr>
        <w:t xml:space="preserve"> </w:t>
      </w:r>
      <w:r w:rsidR="00055092" w:rsidRPr="00232A7E">
        <w:rPr>
          <w:rFonts w:eastAsia="Arial"/>
          <w:color w:val="000000"/>
          <w:lang w:val="en-US"/>
        </w:rPr>
        <w:t>Wakil Ketua</w:t>
      </w:r>
      <w:r w:rsidR="00055092">
        <w:rPr>
          <w:rFonts w:eastAsia="Arial"/>
          <w:color w:val="FF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t>
      </w:r>
      <w:r w:rsidR="00232A7E" w:rsidRPr="00232A7E">
        <w:rPr>
          <w:rFonts w:eastAsia="Arial"/>
          <w:color w:val="000000"/>
          <w:lang w:val="en-US"/>
        </w:rPr>
        <w:t>W3-A/2855/PS.00/X/2022</w:t>
      </w:r>
      <w:r w:rsidRPr="00D12915">
        <w:rPr>
          <w:rFonts w:eastAsia="Arial"/>
          <w:color w:val="000000"/>
          <w:lang w:val="en-US"/>
        </w:rPr>
        <w:t xml:space="preserve"> </w:t>
      </w:r>
      <w:proofErr w:type="spellStart"/>
      <w:r w:rsidRPr="00D12915">
        <w:rPr>
          <w:rFonts w:eastAsia="Arial"/>
          <w:color w:val="000000"/>
          <w:lang w:val="en-US"/>
        </w:rPr>
        <w:t>tanggal</w:t>
      </w:r>
      <w:proofErr w:type="spellEnd"/>
      <w:r w:rsidRPr="00D12915">
        <w:rPr>
          <w:rFonts w:eastAsia="Arial"/>
          <w:color w:val="000000"/>
          <w:lang w:val="en-US"/>
        </w:rPr>
        <w:t xml:space="preserve"> </w:t>
      </w:r>
      <w:r w:rsidR="00232A7E" w:rsidRPr="00232A7E">
        <w:rPr>
          <w:rFonts w:eastAsia="Arial"/>
          <w:color w:val="000000"/>
          <w:lang w:val="en-US"/>
        </w:rPr>
        <w:t>26 Oktober 2022</w:t>
      </w:r>
    </w:p>
    <w:p w14:paraId="13474720" w14:textId="48457D14" w:rsidR="00263B59" w:rsidRPr="00B1777B" w:rsidRDefault="00263B59" w:rsidP="00AA7B96">
      <w:pPr>
        <w:pBdr>
          <w:top w:val="nil"/>
          <w:left w:val="nil"/>
          <w:bottom w:val="nil"/>
          <w:right w:val="nil"/>
          <w:between w:val="nil"/>
        </w:pBdr>
        <w:ind w:left="729"/>
        <w:jc w:val="both"/>
        <w:rPr>
          <w:rFonts w:eastAsia="Arial"/>
          <w:color w:val="000000"/>
          <w:lang w:val="en-US"/>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Ruang </w:t>
      </w:r>
      <w:proofErr w:type="spellStart"/>
      <w:r w:rsidRPr="00FD71FE">
        <w:rPr>
          <w:rFonts w:eastAsia="Arial"/>
          <w:b/>
          <w:color w:val="000000"/>
          <w:lang w:val="en-US"/>
        </w:rPr>
        <w:t>Lingkup</w:t>
      </w:r>
      <w:proofErr w:type="spellEnd"/>
      <w:r w:rsidRPr="00FD71FE">
        <w:rPr>
          <w:rFonts w:eastAsia="Arial"/>
          <w:b/>
          <w:color w:val="000000"/>
          <w:lang w:val="en-US"/>
        </w:rPr>
        <w:t xml:space="preserve"> </w:t>
      </w:r>
      <w:r w:rsidR="00D12915" w:rsidRPr="00D12915">
        <w:rPr>
          <w:rFonts w:eastAsia="Arial"/>
          <w:b/>
          <w:color w:val="000000"/>
          <w:lang w:val="en-US"/>
        </w:rPr>
        <w:t xml:space="preserve">Monitoring dan </w:t>
      </w:r>
      <w:proofErr w:type="spellStart"/>
      <w:r w:rsidR="00D12915" w:rsidRPr="00D12915">
        <w:rPr>
          <w:rFonts w:eastAsia="Arial"/>
          <w:b/>
          <w:color w:val="000000"/>
          <w:lang w:val="en-US"/>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color w:val="000000"/>
          <w:lang w:val="en-US"/>
        </w:rPr>
      </w:pPr>
      <w:r>
        <w:rPr>
          <w:rFonts w:eastAsia="Arial"/>
          <w:color w:val="000000"/>
          <w:lang w:val="en-US"/>
        </w:rPr>
        <w:t xml:space="preserve">Monitoring dan </w:t>
      </w:r>
      <w:proofErr w:type="spellStart"/>
      <w:r>
        <w:rPr>
          <w:rFonts w:eastAsia="Arial"/>
          <w:color w:val="000000"/>
          <w:lang w:val="en-US"/>
        </w:rPr>
        <w:t>evaluasi</w:t>
      </w:r>
      <w:proofErr w:type="spellEnd"/>
      <w:r>
        <w:rPr>
          <w:rFonts w:eastAsia="Arial"/>
          <w:color w:val="000000"/>
          <w:lang w:val="en-US"/>
        </w:rPr>
        <w:t xml:space="preserve"> </w:t>
      </w:r>
      <w:proofErr w:type="spellStart"/>
      <w:r>
        <w:rPr>
          <w:rFonts w:eastAsia="Arial"/>
          <w:color w:val="000000"/>
          <w:lang w:val="en-US"/>
        </w:rPr>
        <w:t>terhadap</w:t>
      </w:r>
      <w:proofErr w:type="spellEnd"/>
      <w:r>
        <w:rPr>
          <w:rFonts w:eastAsia="Arial"/>
          <w:color w:val="000000"/>
          <w:lang w:val="en-US"/>
        </w:rPr>
        <w:t xml:space="preserve"> </w:t>
      </w:r>
      <w:proofErr w:type="spellStart"/>
      <w:r>
        <w:rPr>
          <w:rFonts w:eastAsia="Arial"/>
          <w:color w:val="000000"/>
          <w:lang w:val="en-US"/>
        </w:rPr>
        <w:t>semua</w:t>
      </w:r>
      <w:proofErr w:type="spellEnd"/>
      <w:r>
        <w:rPr>
          <w:rFonts w:eastAsia="Arial"/>
          <w:color w:val="000000"/>
          <w:lang w:val="en-US"/>
        </w:rPr>
        <w:t xml:space="preserve"> </w:t>
      </w:r>
      <w:proofErr w:type="spellStart"/>
      <w:r>
        <w:rPr>
          <w:rFonts w:eastAsia="Arial"/>
          <w:color w:val="000000"/>
          <w:lang w:val="en-US"/>
        </w:rPr>
        <w:t>objek</w:t>
      </w:r>
      <w:proofErr w:type="spellEnd"/>
      <w:r>
        <w:rPr>
          <w:rFonts w:eastAsia="Arial"/>
          <w:color w:val="000000"/>
          <w:lang w:val="en-US"/>
        </w:rPr>
        <w:t xml:space="preserve"> </w:t>
      </w:r>
      <w:proofErr w:type="spellStart"/>
      <w:r>
        <w:rPr>
          <w:rFonts w:eastAsia="Arial"/>
          <w:color w:val="000000"/>
          <w:lang w:val="en-US"/>
        </w:rPr>
        <w:t>pemeriksaan</w:t>
      </w:r>
      <w:proofErr w:type="spellEnd"/>
      <w:r>
        <w:rPr>
          <w:rFonts w:eastAsia="Arial"/>
          <w:color w:val="000000"/>
          <w:lang w:val="en-US"/>
        </w:rPr>
        <w:t xml:space="preserve"> yang </w:t>
      </w:r>
      <w:proofErr w:type="spellStart"/>
      <w:r>
        <w:rPr>
          <w:rFonts w:eastAsia="Arial"/>
          <w:color w:val="000000"/>
          <w:lang w:val="en-US"/>
        </w:rPr>
        <w:t>telah</w:t>
      </w:r>
      <w:proofErr w:type="spellEnd"/>
      <w:r>
        <w:rPr>
          <w:rFonts w:eastAsia="Arial"/>
          <w:color w:val="000000"/>
          <w:lang w:val="en-US"/>
        </w:rPr>
        <w:t xml:space="preserve"> </w:t>
      </w:r>
      <w:proofErr w:type="spellStart"/>
      <w:r>
        <w:rPr>
          <w:rFonts w:eastAsia="Arial"/>
          <w:color w:val="000000"/>
          <w:lang w:val="en-US"/>
        </w:rPr>
        <w:t>dilaksanak</w:t>
      </w:r>
      <w:r w:rsidR="00AA7B96">
        <w:rPr>
          <w:rFonts w:eastAsia="Arial"/>
          <w:color w:val="000000"/>
          <w:lang w:val="en-US"/>
        </w:rPr>
        <w:t>an</w:t>
      </w:r>
      <w:proofErr w:type="spellEnd"/>
      <w:r>
        <w:rPr>
          <w:rFonts w:eastAsia="Arial"/>
          <w:color w:val="000000"/>
          <w:lang w:val="en-US"/>
        </w:rPr>
        <w:t xml:space="preserve"> </w:t>
      </w:r>
      <w:proofErr w:type="spellStart"/>
      <w:r>
        <w:rPr>
          <w:rFonts w:eastAsia="Arial"/>
          <w:color w:val="000000"/>
          <w:lang w:val="en-US"/>
        </w:rPr>
        <w:t>sebelumnya</w:t>
      </w:r>
      <w:proofErr w:type="spellEnd"/>
      <w:r>
        <w:rPr>
          <w:rFonts w:eastAsia="Arial"/>
          <w:color w:val="000000"/>
          <w:lang w:val="en-US"/>
        </w:rPr>
        <w:t xml:space="preserve">, </w:t>
      </w:r>
      <w:proofErr w:type="spellStart"/>
      <w:r w:rsidR="00967877" w:rsidRPr="00FD71FE">
        <w:rPr>
          <w:rFonts w:eastAsia="Arial"/>
          <w:color w:val="000000"/>
          <w:lang w:val="en-US"/>
        </w:rPr>
        <w:t>meliputi</w:t>
      </w:r>
      <w:proofErr w:type="spellEnd"/>
      <w:r w:rsidR="00967877" w:rsidRPr="00FD71FE">
        <w:rPr>
          <w:rFonts w:eastAsia="Arial"/>
          <w:color w:val="000000"/>
          <w:lang w:val="en-US"/>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r w:rsidRPr="00FD71FE">
        <w:rPr>
          <w:rFonts w:eastAsia="Arial"/>
          <w:color w:val="000000"/>
          <w:lang w:val="en-US"/>
        </w:rPr>
        <w:t xml:space="preserve">Kinerja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Maksud dan Tujuan </w:t>
      </w:r>
      <w:proofErr w:type="spellStart"/>
      <w:r w:rsidRPr="00FD71FE">
        <w:rPr>
          <w:rFonts w:eastAsia="Arial"/>
          <w:b/>
          <w:color w:val="000000"/>
          <w:lang w:val="en-US"/>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Hakim Tinggi </w:t>
      </w:r>
      <w:proofErr w:type="spellStart"/>
      <w:r w:rsidRPr="00D12915">
        <w:rPr>
          <w:rFonts w:ascii="Times New Roman" w:eastAsia="Arial" w:hAnsi="Times New Roman" w:cs="Times New Roman"/>
          <w:bCs/>
          <w:color w:val="000000"/>
          <w:sz w:val="24"/>
          <w:szCs w:val="24"/>
        </w:rPr>
        <w:t>Pengawas</w:t>
      </w:r>
      <w:proofErr w:type="spellEnd"/>
      <w:r w:rsidRPr="00D12915">
        <w:rPr>
          <w:rFonts w:ascii="Times New Roman" w:eastAsia="Arial" w:hAnsi="Times New Roman" w:cs="Times New Roman"/>
          <w:bCs/>
          <w:color w:val="000000"/>
          <w:sz w:val="24"/>
          <w:szCs w:val="24"/>
        </w:rPr>
        <w:t xml:space="preserve"> Daerah yang </w:t>
      </w:r>
      <w:proofErr w:type="spellStart"/>
      <w:r w:rsidRPr="00D12915">
        <w:rPr>
          <w:rFonts w:ascii="Times New Roman" w:eastAsia="Arial" w:hAnsi="Times New Roman" w:cs="Times New Roman"/>
          <w:bCs/>
          <w:color w:val="000000"/>
          <w:sz w:val="24"/>
          <w:szCs w:val="24"/>
        </w:rPr>
        <w:t>dituangkan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dengan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tepat</w:t>
      </w:r>
      <w:proofErr w:type="spellEnd"/>
      <w:r w:rsidRPr="00D12915">
        <w:rPr>
          <w:rFonts w:ascii="Times New Roman" w:eastAsia="Arial" w:hAnsi="Times New Roman" w:cs="Times New Roman"/>
          <w:bCs/>
          <w:color w:val="000000"/>
          <w:sz w:val="24"/>
          <w:szCs w:val="24"/>
        </w:rPr>
        <w:t xml:space="preserve"> dan </w:t>
      </w:r>
      <w:proofErr w:type="spellStart"/>
      <w:r w:rsidRPr="00D12915">
        <w:rPr>
          <w:rFonts w:ascii="Times New Roman" w:eastAsia="Arial" w:hAnsi="Times New Roman" w:cs="Times New Roman"/>
          <w:bCs/>
          <w:color w:val="000000"/>
          <w:sz w:val="24"/>
          <w:szCs w:val="24"/>
        </w:rPr>
        <w:t>benar</w:t>
      </w:r>
      <w:proofErr w:type="spellEnd"/>
      <w:r w:rsidRPr="00D12915">
        <w:rPr>
          <w:rFonts w:ascii="Times New Roman" w:eastAsia="Arial" w:hAnsi="Times New Roman" w:cs="Times New Roman"/>
          <w:bCs/>
          <w:color w:val="000000"/>
          <w:sz w:val="24"/>
          <w:szCs w:val="24"/>
        </w:rPr>
        <w:t xml:space="preserve"> oleh </w:t>
      </w:r>
      <w:proofErr w:type="spellStart"/>
      <w:r w:rsidRPr="00D12915">
        <w:rPr>
          <w:rFonts w:ascii="Times New Roman" w:eastAsia="Arial" w:hAnsi="Times New Roman" w:cs="Times New Roman"/>
          <w:bCs/>
          <w:color w:val="000000"/>
          <w:sz w:val="24"/>
          <w:szCs w:val="24"/>
        </w:rPr>
        <w:t>Pengadilan</w:t>
      </w:r>
      <w:proofErr w:type="spellEnd"/>
      <w:r w:rsidRPr="00D12915">
        <w:rPr>
          <w:rFonts w:ascii="Times New Roman" w:eastAsia="Arial" w:hAnsi="Times New Roman" w:cs="Times New Roman"/>
          <w:bCs/>
          <w:color w:val="000000"/>
          <w:sz w:val="24"/>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Mengetahui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perkembangan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lanjut</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yang </w:t>
      </w:r>
      <w:proofErr w:type="spellStart"/>
      <w:r w:rsidRPr="00D12915">
        <w:rPr>
          <w:rFonts w:ascii="Times New Roman" w:eastAsia="Arial" w:hAnsi="Times New Roman" w:cs="Times New Roman"/>
          <w:bCs/>
          <w:color w:val="000000"/>
          <w:sz w:val="24"/>
          <w:szCs w:val="24"/>
        </w:rPr>
        <w:t>belum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Memonitor</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koreksi</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dilakukan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serta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pengaruhnya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terhadap</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kinerja</w:t>
      </w:r>
      <w:proofErr w:type="spellEnd"/>
      <w:r w:rsidRPr="00D12915">
        <w:rPr>
          <w:rFonts w:ascii="Times New Roman" w:eastAsia="Arial" w:hAnsi="Times New Roman" w:cs="Times New Roman"/>
          <w:bCs/>
          <w:color w:val="000000"/>
          <w:sz w:val="24"/>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Untuk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temuan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diperoleh</w:t>
      </w:r>
      <w:proofErr w:type="spellEnd"/>
      <w:r w:rsidRPr="00D12915">
        <w:rPr>
          <w:rFonts w:ascii="Times New Roman" w:eastAsia="Arial" w:hAnsi="Times New Roman" w:cs="Times New Roman"/>
          <w:bCs/>
          <w:color w:val="000000"/>
          <w:sz w:val="24"/>
          <w:szCs w:val="24"/>
        </w:rPr>
        <w:t xml:space="preserve"> pada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lalu</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terulang</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1.</w:t>
      </w:r>
      <w:r w:rsidRPr="00D12915">
        <w:rPr>
          <w:rFonts w:eastAsia="Arial"/>
          <w:bCs/>
          <w:color w:val="000000"/>
        </w:rPr>
        <w:tab/>
        <w:t>Pemeriksaan dokumen</w:t>
      </w:r>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2.</w:t>
      </w:r>
      <w:r w:rsidRPr="00D12915">
        <w:rPr>
          <w:rFonts w:eastAsia="Arial"/>
          <w:bCs/>
          <w:color w:val="000000"/>
        </w:rPr>
        <w:tab/>
        <w:t>Wawancara</w:t>
      </w:r>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3.</w:t>
      </w:r>
      <w:r w:rsidRPr="00D12915">
        <w:rPr>
          <w:rFonts w:eastAsia="Arial"/>
          <w:bCs/>
          <w:color w:val="000000"/>
        </w:rPr>
        <w:tab/>
        <w:t>Konfirmasi</w:t>
      </w:r>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4.</w:t>
      </w:r>
      <w:r w:rsidRPr="00D12915">
        <w:rPr>
          <w:rFonts w:eastAsia="Arial"/>
          <w:bCs/>
          <w:color w:val="000000"/>
        </w:rPr>
        <w:tab/>
        <w:t>Observasi</w:t>
      </w:r>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color w:val="000000"/>
        </w:rPr>
      </w:pPr>
      <w:r w:rsidRPr="00D12915">
        <w:rPr>
          <w:rFonts w:eastAsia="Arial"/>
          <w:bCs/>
          <w:color w:val="000000"/>
        </w:rPr>
        <w:t>5.</w:t>
      </w:r>
      <w:r w:rsidRPr="00D12915">
        <w:rPr>
          <w:rFonts w:eastAsia="Arial"/>
          <w:bCs/>
          <w:color w:val="000000"/>
        </w:rPr>
        <w:tab/>
        <w:t>Visitasi (pemeriksaan lapangan, cek dokumen/fisik)</w:t>
      </w:r>
    </w:p>
    <w:p w14:paraId="4B450620" w14:textId="77777777" w:rsidR="0061735D" w:rsidRPr="00FD71FE" w:rsidRDefault="0061735D" w:rsidP="00AA7B96">
      <w:pPr>
        <w:pBdr>
          <w:top w:val="nil"/>
          <w:left w:val="nil"/>
          <w:bottom w:val="nil"/>
          <w:right w:val="nil"/>
          <w:between w:val="nil"/>
        </w:pBdr>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 xml:space="preserve">Sesuai dengan surat tugas yang diterbitkan oleh </w:t>
      </w:r>
      <w:r w:rsidR="00232A7E" w:rsidRPr="00232A7E">
        <w:rPr>
          <w:rFonts w:eastAsia="Arial"/>
          <w:bCs/>
          <w:color w:val="000000"/>
          <w:lang w:val="en-US"/>
        </w:rPr>
        <w:t>Wakil Ketua</w:t>
      </w:r>
      <w:r w:rsidR="00232A7E">
        <w:rPr>
          <w:rFonts w:eastAsia="Arial"/>
          <w:bCs/>
          <w:color w:val="000000"/>
          <w:lang w:val="en-US"/>
        </w:rPr>
        <w:t xml:space="preserve"> </w:t>
      </w:r>
      <w:r w:rsidRPr="00FD71FE">
        <w:rPr>
          <w:rFonts w:eastAsia="Arial"/>
          <w:bCs/>
          <w:color w:val="000000"/>
        </w:rPr>
        <w:t xml:space="preserve">Pengadilan Tinggi Agama Padang, bahwa jangka waktu pelaksanaan </w:t>
      </w:r>
      <w:r w:rsidR="00672DEA">
        <w:rPr>
          <w:rFonts w:eastAsia="Arial"/>
          <w:bCs/>
          <w:color w:val="000000"/>
          <w:lang w:val="en-US"/>
        </w:rPr>
        <w:t xml:space="preserve">monitoring dan </w:t>
      </w:r>
      <w:proofErr w:type="spellStart"/>
      <w:r w:rsidR="00672DEA">
        <w:rPr>
          <w:rFonts w:eastAsia="Arial"/>
          <w:bCs/>
          <w:color w:val="000000"/>
          <w:lang w:val="en-US"/>
        </w:rPr>
        <w:t>evaluasi</w:t>
      </w:r>
      <w:proofErr w:type="spellEnd"/>
      <w:r w:rsidRPr="00FD71FE">
        <w:rPr>
          <w:rFonts w:eastAsia="Arial"/>
          <w:bCs/>
          <w:color w:val="000000"/>
        </w:rPr>
        <w:t xml:space="preserve"> selama </w:t>
      </w:r>
      <w:r w:rsidR="00232A7E" w:rsidRPr="00232A7E">
        <w:rPr>
          <w:rFonts w:eastAsia="Arial"/>
          <w:bCs/>
          <w:color w:val="000000"/>
        </w:rPr>
        <w:t xml:space="preserve">2 (dua) </w:t>
      </w:r>
      <w:r w:rsidRPr="00FD71FE">
        <w:rPr>
          <w:rFonts w:eastAsia="Arial"/>
          <w:bCs/>
          <w:color w:val="000000"/>
        </w:rPr>
        <w:t xml:space="preserve">hari, tanggal </w:t>
      </w:r>
      <w:r w:rsidR="00232A7E" w:rsidRPr="00232A7E">
        <w:rPr>
          <w:rFonts w:eastAsia="Arial"/>
          <w:bCs/>
          <w:color w:val="000000"/>
          <w:lang w:val="en-US"/>
        </w:rPr>
        <w:t>27 Oktober 2022 s.d. 28 Oktober 2022</w:t>
      </w:r>
      <w:r w:rsidRPr="00FD71FE">
        <w:rPr>
          <w:rFonts w:eastAsia="Arial"/>
          <w:bCs/>
          <w:color w:val="000000"/>
        </w:rPr>
        <w:t xml:space="preserve"> di </w:t>
      </w:r>
      <w:r w:rsidR="00232A7E" w:rsidRPr="00232A7E">
        <w:rPr>
          <w:rFonts w:eastAsia="Arial"/>
          <w:bCs/>
          <w:color w:val="000000"/>
        </w:rPr>
        <w:t>Pengadilan Agama Muara Labuh</w:t>
      </w:r>
      <w:r w:rsidRPr="00FD71FE">
        <w:rPr>
          <w:rFonts w:eastAsia="Arial"/>
          <w:bCs/>
          <w:color w:val="000000"/>
        </w:rPr>
        <w:t xml:space="preserve">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Bahrul Amzah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Drs. Abd. Khalik S.H., M.H., Panitera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Rifka Hidayat S.H., Kepala Sub Bagian Kepegawaian Dan Teknologi Informasi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4.</w:t>
            </w:r>
          </w:p>
        </w:tc>
        <w:tc>
          <w:tcPr>
            <w:tcW w:w="8572" w:type="dxa"/>
          </w:tcPr>
          <w:p w14:paraId="4962EFB7" w14:textId="117DC5EF" w:rsidR="00232A7E" w:rsidRPr="00FD71FE" w:rsidRDefault="00232A7E" w:rsidP="00232A7E">
            <w:pPr>
              <w:tabs>
                <w:tab w:val="left" w:pos="1418"/>
              </w:tabs>
              <w:spacing w:line="360" w:lineRule="auto"/>
              <w:jc w:val="both"/>
            </w:pPr>
            <w:r w:rsidRPr="00082B81">
              <w:t>Aye Hadiya, PPNPN pada Pengadilan Tinggi Agama Padang</w:t>
            </w:r>
          </w:p>
        </w:tc>
      </w:tr>
    </w:tbl>
    <w:p w14:paraId="47C01F20" w14:textId="77777777" w:rsidR="00AA7B96" w:rsidRDefault="00AA7B96" w:rsidP="00263B59">
      <w:pPr>
        <w:rPr>
          <w:rFonts w:eastAsia="Arial"/>
          <w:b/>
          <w:color w:val="000000"/>
        </w:rPr>
      </w:pPr>
    </w:p>
    <w:p w14:paraId="16D5D499" w14:textId="77777777" w:rsidR="00AA7B96" w:rsidRDefault="00AA7B96" w:rsidP="00263B59">
      <w:pPr>
        <w:rPr>
          <w:rFonts w:eastAsia="Arial"/>
          <w:b/>
          <w:color w:val="000000"/>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color w:val="000000"/>
          <w:lang w:val="en-US"/>
        </w:rPr>
      </w:pPr>
      <w:r w:rsidRPr="00AA7B96">
        <w:rPr>
          <w:rFonts w:eastAsia="Arial"/>
          <w:b/>
          <w:color w:val="000000"/>
          <w:lang w:val="en-US"/>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color w:val="000000"/>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color w:val="000000"/>
                <w:sz w:val="24"/>
                <w:szCs w:val="24"/>
              </w:rPr>
            </w:pPr>
            <w:r w:rsidRPr="00232A7E">
              <w:rPr>
                <w:rFonts w:ascii="Times New Roman" w:hAnsi="Times New Roman" w:cs="Times New Roman"/>
                <w:color w:val="000000"/>
                <w:sz w:val="24"/>
                <w:szCs w:val="24"/>
              </w:rPr>
              <w:t>Ketua Pengadilan Agama Muarolabuh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ascii="Times New Roman" w:hAnsi="Times New Roman" w:cs="Times New Roman"/>
                <w:color w:val="000000"/>
                <w:sz w:val="24"/>
                <w:szCs w:val="24"/>
              </w:rPr>
            </w:pPr>
            <w:r w:rsidRPr="00232A7E">
              <w:rPr>
                <w:rFonts w:ascii="Times New Roman" w:hAnsi="Times New Roman" w:cs="Times New Roman"/>
                <w:color w:val="000000"/>
                <w:sz w:val="24"/>
                <w:szCs w:val="24"/>
              </w:rPr>
              <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 dengan melakukan rapat evaluasi pelaksanaan tugas bulanan (bukti terlampir)</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rPr>
                <w:color w:val="000000"/>
              </w:rPr>
            </w:pPr>
            <w:r w:rsidRPr="00232A7E">
              <w:rPr>
                <w:color w:val="000000"/>
              </w:rPr>
              <w:t>Sudah ditindaklanjuti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color w:val="000000"/>
                <w:sz w:val="24"/>
                <w:szCs w:val="24"/>
              </w:rPr>
            </w:pPr>
            <w:r w:rsidRPr="00232A7E">
              <w:rPr>
                <w:rFonts w:ascii="Times New Roman" w:hAnsi="Times New Roman" w:cs="Times New Roman"/>
                <w:color w:val="000000"/>
                <w:sz w:val="24"/>
                <w:szCs w:val="24"/>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ascii="Times New Roman" w:hAnsi="Times New Roman" w:cs="Times New Roman"/>
                <w:color w:val="000000"/>
                <w:sz w:val="24"/>
                <w:szCs w:val="24"/>
              </w:rPr>
            </w:pPr>
            <w:r w:rsidRPr="00232A7E">
              <w:rPr>
                <w:rFonts w:ascii="Times New Roman" w:hAnsi="Times New Roman" w:cs="Times New Roman"/>
                <w:color w:val="000000"/>
                <w:sz w:val="24"/>
                <w:szCs w:val="24"/>
              </w:rPr>
              <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 Kecuali Ruang Sidang,PTSP Namun Sudah Diajukan Ke BUA MARI melalui PTA Padang Namun Belum Terealisasi sedangkan Ruangan Mediasi Sudah Di Renovasi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rPr>
                <w:color w:val="000000"/>
              </w:rPr>
            </w:pPr>
            <w:r w:rsidRPr="00232A7E">
              <w:rPr>
                <w:color w:val="000000"/>
              </w:rPr>
              <w:t>Sudah dilaksanakan</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r w:rsidRPr="004259C5">
        <w:rPr>
          <w:rFonts w:eastAsia="Arial"/>
          <w:b/>
          <w:color w:val="000000"/>
        </w:rPr>
        <w:t>Administrasi</w:t>
      </w:r>
      <w:r w:rsidRPr="00467272">
        <w:rPr>
          <w:b/>
          <w:bCs/>
        </w:rPr>
        <w:t xml:space="preserve"> Perkara</w:t>
      </w:r>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color w:val="000000"/>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rPr>
                <w:color w:val="000000"/>
              </w:rP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rPr>
                <w:color w:val="000000"/>
              </w:rP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rPr>
                <w:color w:val="000000"/>
              </w:rP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Sisa saldo atau sisa panjar pada lima perkara masih ada yang belum dikembalikan kepada pihak-pihak</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Pengadilan Agama Muaralabuh mencari inovasi-inovasi baru dalam mengembalikan sisa panjar</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diumumkan agar para pihak mengambil sisa panjar</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dilaksanakan</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Ada akta cerai yang belum diambil para pihak</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Melakukan pengumuman-pengumuman di tempat-tempat umum atau publik dan media sosial</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diumumkan</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ditindaklanjuti&amp;nbsp;</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Arsip ada yang sudah rusak</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arsip dipelihara dengan baik dan secepatnya diadakan alih media berlapis</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dilakukan alih media</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ditindaklanjuti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Secara umum sudah bagus, akan tetapi masih ada perangkat sidang seperti papan nama hakim dibuat dengan kayu yang besar dan keras</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dalam membuat perangkat sidang diusahakan jangan sampai menimbulkan resiko</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ditindaklanjuti diganti dengan material yang ringan dan tidak kayu</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Perkara prodeo terjadi keterlambatan realisasi</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diadakan revisio</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ditindaklanjuti&amp;nbsp;</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r w:rsidRPr="00467272">
        <w:rPr>
          <w:b/>
          <w:bCs/>
        </w:rPr>
        <w:t>Administrasi Persidangan</w:t>
      </w:r>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Perkara Nomor 51/Pdt.G/2022/PA.Ml
Dan Perkara  Nomor  272/Pdt.G/2021/PA.ML
PMH. Hakim tunggal tetapi pertimbangannya mesih mengacu kepada Pasal 11 ayat 1 dan 2 Undang Undang No 48 th 2009 tentang kekuasaan Kehakiman jo Pasal 93 dan 94 Undang undang No 7 Th 1989. Tidak dimasukkan surat izin dari MA. RI untuk sidang dengan hakim tunggal. Dalam Putusan juga  tidak ada dipertimbangan tentang Hakim tunggal.</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Ketua dalam Membuat PMH harus teliti apakah PMH itu untuk Majelis atau hakim tunggal</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Selanjutnya akan disesuaikan</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Sudah dilaksanakan sesuai rekomendasi, pada perkara yang diperiksa dan diputus oleh hakim tunggal, sudah dimasukkan surat izin dari Mahkamah Agung dan telah dimuat juga pada pada pertimbangan putusan.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Pada umumnya di PA. Muaolabuh  perkara perceraian baik cerai gugat maupun cerai talak  belum memasukan  SEMA. Nomor 4 Tahun 2014, tentang pemberlakuan Hasil Rapat Pleno Kamar Mahkamah Agung Tahun 2013, sebagai pertimbangan hukum tetapi masih mengacu pada  UU No ITH1974. UU No 7 Tahun 1989, KHI. RB.g dll</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Sudah seharusnya Peradilan Agama  Tingkat Pertama maupun Tingkat banding dalam kasus perceraian memasukan  SEMA. Nomor  4 Tahun 2014 Tentang pemberlakuan  Hasil Rapat  Pleno Kamar MA. RI. Tahun 2013 sebagai  salah satu dasar pertimbangan hukum</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Kedepannya akan memasukan SEMA. Nomor 4 Tahun 2014,  sebagai pertimbangan hukum</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Sudah dilaksanakan sesuai rekomendasi, SEMA Nomor 4 Tahun 2014 tentang pemberlakuan Hasil Rapat Pleno Kamar Mahkamah Agung Tahun 2013 telah dimasukkan dalam pertimbangan putusan perkara perceraian.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Perkara Nomor 129/Pdt.G/2021/PA Ml. untuk Eksaminasi.
Dalam Putusan, tentang pertimbangan Termohon sebagai PNS. tidak mengurus surat keterangan dari atasan  bahwa dia mau dicerai oleh Pemohon, pada akir alinia tertulis Tergugat harusnya Termohon
Halaman Penetapan alinia kedua terakir dituli pada hari sidang yang telah ditetapkan Penggugat dan Tergugat hadir dipersidangan padahal perkara Cerai talak harusnya Pemohon dan Termohon</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Hakim dalam membuat putusan/Penetapan  bila copy dari putusan yang lain harus teliti,  baca dulu  sebelum di paste</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Selanjutnya hakim akan lebih teliti dalam membuat putusan/penetapan.</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Telah ditindaklanjuti, dari beberapa sampel perkara yang diambil secara acak tidak ditemukan lagi kesalahan penggunaan kata Penggugat/Pemohon pada Berita Acara Sidang.</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r w:rsidRPr="00467272">
        <w:rPr>
          <w:b/>
          <w:bCs/>
        </w:rPr>
        <w:t>Administrasi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ada sertifikat bendahara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Ada Sertifikat Bendahara</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ditetapkan Sertifikat Bendahara Nomor BNT/04461/191/925/2022 atas nama Triana Agustin, A.Md.A.B.Nomor BNT/04461/191/161/2022 atas nama Febriana Putri Rahmadayanti, S.T.</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Label/sticker BMN tetap kurang update sulit diihat dilihat karena sudah kabur cetakannya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Lebel BMN telah dicetak ulang dan ditempelkan kembali pada BMN, namun peralatan sidang elektronik yang ditempatkan pada ruang sidang belum diberi label BMN dan posisi BMN tersebut pada aplikasi SAKTI belum terdistribusi sehingga DBR pada ruang sidang belum update.</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dilakukan penginputan Keuangan perkara pada aplikasi e-bima belum diisi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Data keuangan perkara sudah diinput pada aplikasi e-BIMA, namun belum semua laporan keuangan perkara, yang telah diinput sebagai berikut:- tanggal 8 Juni 2022, diinput laporan bulan Maret 2022- tanggal 2 Agustus 2022, diinput laporan bulan Juli 2022- tanggal 1 September 2022, diinput laporan bulan Agustus 2022Laporan bulan Oktober belum diinput karena ada kendala pada penggunaan aplikasi, dan aplikasi telah dapat diakses pada saat monev dilaksanakan.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BMN berupa rumah dinas ada yang tidak digunakan sesuai peruntukannya karena rusak berat/terkena banjir, lebih tinggi jalan dari pada lantai rumah. Opname atk perkara permbebasan biaya perkara belum dapat diaksanakan 3 bulan sekali karena belum ada realisasi belanja tersebut</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 Belum dilakukan tindakan pemeliharaan terhadap rumah dinas karena anggaran pemeliharaan rumah dinas tahun ini diprioritaskan digunakan untuk pemeliharaan gedung kantor lama yang juga dimanfaatkan sebagai rumah dinas.- Telah dilaksanakan Stock Opname (SO) terhadap ATK Perkara pembebasan biaya perkara setiap tiga bulan (triwulan) dilaporkan kepada Sekretaris dan disampaikan kepada Panitera.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buku peminjaman sudah ada tapi buku pengunjung belum ada pada perpustakaan</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Buku pengunjung perpustakaan telah dibuat dan dimanfaatkan untuk mencatat pengunjung perpustakaan.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dilaksanakan Baperjakat Tahun ini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dilaksanakan Baperjakat secepatnya</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dilakukan rapat Baperjakat pada untuk mengusulkan pengisian jabatan yang lowong pada Pengadilan Agama Muara Labuh</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monitoring dan evaluasinya belum dilaksanakan untuk 2022</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dilakukan evaluasi terhadap kinerja PPNPN pada triwulan I, II dan III tahun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dilakukan monitoring dan Evaluasi terhadap Perjanjian Kinerja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dilakukan kegiatan monitoring dan evaluasi terhadap kinerja pelaksanaan tugas setiap awal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SPK dan surat cuti PPNPN belum memakai format aturan terbaru</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disesuaikan</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Pengelolaan PPNPN telah dilaksanakan sesuai dengan SK Sekretaris Mahakamah Agung RI Nomor 811/SEK/SK/VIII/2021 tentang Pedoman Pengelolaan Pemerintah Non Pegawai Negeri pada Mahkamah Agung dan Badan Peradilan yang dibawahnya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Masih ada pagawai yang presensi Sikep nya yang titik GPS nya tidak sesuai dengan lokasi kantor, dan masih merah karena tidak presensi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Berdasarkan data acak presensi SIKEP tanggal&amp;nbsp; 6, 7 dan 18 Oktober 2022, presensi SIKEP sudah terisi lengkap, bagi Hakim/Aparatur yang tidak presensi sudah dilengkapi keterangan ketidakhadiran pada aplikasi SIKEP. serta lokasi pengambilan presensi dilakukan di lokasi kantor Pengadilan Agama Muara Labuh</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Kinerja Pelayanan</w:t>
      </w:r>
      <w:r w:rsidR="00AA478A">
        <w:rPr>
          <w:b/>
          <w:bCs/>
          <w:lang w:val="en-U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Diantara aplikasi unggulan Badilag di pengadilan agama Muaralabuh ada yang rusak yaitu aplikasi informasi perkara (ACO integrated System)</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aplikasi unggulan Badilag yang rusak segera diperbaiki</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sudah ditindaklanjuti</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color w:val="000000"/>
        </w:rPr>
      </w:pPr>
    </w:p>
    <w:p w14:paraId="74517160" w14:textId="77777777" w:rsidR="00AA7B96" w:rsidRDefault="00AA7B96" w:rsidP="00AA7B96">
      <w:pPr>
        <w:pBdr>
          <w:top w:val="nil"/>
          <w:left w:val="nil"/>
          <w:bottom w:val="nil"/>
          <w:right w:val="nil"/>
          <w:between w:val="nil"/>
        </w:pBdr>
        <w:spacing w:line="360" w:lineRule="auto"/>
        <w:jc w:val="both"/>
        <w:rPr>
          <w:rFonts w:eastAsia="Arial"/>
          <w:b/>
          <w:color w:val="000000"/>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2F1A3C50" w14:textId="581827E3" w:rsidR="00B92528" w:rsidRDefault="00B92528" w:rsidP="00B92528">
      <w:pPr>
        <w:pBdr>
          <w:top w:val="nil"/>
          <w:left w:val="nil"/>
          <w:bottom w:val="nil"/>
          <w:right w:val="nil"/>
          <w:between w:val="nil"/>
        </w:pBdr>
        <w:spacing w:line="360" w:lineRule="auto"/>
        <w:jc w:val="center"/>
        <w:rPr>
          <w:rFonts w:eastAsia="Arial"/>
          <w:b/>
          <w:color w:val="000000"/>
          <w:lang w:val="en-US"/>
        </w:rPr>
      </w:pPr>
      <w:r>
        <w:rPr>
          <w:rFonts w:eastAsia="Arial"/>
          <w:b/>
          <w:color w:val="000000"/>
          <w:lang w:val="en-US"/>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2AD890A" w14:textId="77777777"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ascii="Times New Roman" w:eastAsia="Arial Unicode MS" w:hAnsi="Times New Roman"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ascii="Times New Roman" w:eastAsia="Arial Unicode MS" w:hAnsi="Times New Roman"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w:t>
      </w:r>
      <w:proofErr w:type="spellStart"/>
      <w:r w:rsidRPr="00B92528">
        <w:rPr>
          <w:rFonts w:eastAsia="Arial Unicode MS"/>
          <w:b/>
          <w:lang w:val="en-US"/>
        </w:rPr>
        <w:t>Administrasi</w:t>
      </w:r>
      <w:proofErr w:type="spellEnd"/>
      <w:r w:rsidRPr="00B92528">
        <w:rPr>
          <w:rFonts w:eastAsia="Arial Unicode MS"/>
          <w:b/>
          <w:lang w:val="en-US"/>
        </w:rPr>
        <w:t xml:space="preserve"> Umum</w:t>
      </w:r>
    </w:p>
    <w:p w14:paraId="3AA1A924" w14:textId="77777777" w:rsidR="00B92528" w:rsidRPr="00B92528" w:rsidRDefault="00B92528" w:rsidP="00B92528">
      <w:pPr>
        <w:pStyle w:val="ListParagraph"/>
        <w:rPr>
          <w:rFonts w:ascii="Times New Roman" w:eastAsia="Arial Unicode MS" w:hAnsi="Times New Roman"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Kinerja </w:t>
      </w:r>
      <w:proofErr w:type="spellStart"/>
      <w:r w:rsidRPr="00B92528">
        <w:rPr>
          <w:rFonts w:eastAsia="Arial Unicode MS"/>
          <w:b/>
          <w:lang w:val="en-US"/>
        </w:rPr>
        <w:t>Layanan</w:t>
      </w:r>
      <w:proofErr w:type="spellEnd"/>
      <w:r w:rsidRPr="00B92528">
        <w:rPr>
          <w:rFonts w:eastAsia="Arial Unicode MS"/>
          <w:b/>
          <w:lang w:val="en-US"/>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color w:val="000000"/>
          <w:lang w:val="en-US"/>
        </w:rPr>
      </w:pPr>
    </w:p>
    <w:p w14:paraId="3CE4B75F" w14:textId="77777777" w:rsidR="00B92528" w:rsidRDefault="00B92528" w:rsidP="00263B59">
      <w:pPr>
        <w:pBdr>
          <w:top w:val="nil"/>
          <w:left w:val="nil"/>
          <w:bottom w:val="nil"/>
          <w:right w:val="nil"/>
          <w:between w:val="nil"/>
        </w:pBdr>
        <w:spacing w:line="360" w:lineRule="auto"/>
        <w:jc w:val="center"/>
        <w:rPr>
          <w:rFonts w:eastAsia="Arial"/>
          <w:b/>
          <w:color w:val="000000"/>
        </w:rPr>
      </w:pPr>
    </w:p>
    <w:p w14:paraId="2CFAFA56" w14:textId="266EF005" w:rsidR="00B92528" w:rsidRDefault="00B92528" w:rsidP="00263B59">
      <w:pPr>
        <w:pBdr>
          <w:top w:val="nil"/>
          <w:left w:val="nil"/>
          <w:bottom w:val="nil"/>
          <w:right w:val="nil"/>
          <w:between w:val="nil"/>
        </w:pBdr>
        <w:spacing w:line="360" w:lineRule="auto"/>
        <w:jc w:val="center"/>
        <w:rPr>
          <w:rFonts w:eastAsia="Arial"/>
          <w:b/>
          <w:color w:val="000000"/>
        </w:rPr>
      </w:pPr>
    </w:p>
    <w:p w14:paraId="08FAA9D1" w14:textId="13515AAB" w:rsidR="00B92528" w:rsidRDefault="00B92528" w:rsidP="00263B59">
      <w:pPr>
        <w:pBdr>
          <w:top w:val="nil"/>
          <w:left w:val="nil"/>
          <w:bottom w:val="nil"/>
          <w:right w:val="nil"/>
          <w:between w:val="nil"/>
        </w:pBdr>
        <w:spacing w:line="360" w:lineRule="auto"/>
        <w:jc w:val="center"/>
        <w:rPr>
          <w:rFonts w:eastAsia="Arial"/>
          <w:b/>
          <w:color w:val="000000"/>
        </w:rPr>
      </w:pPr>
    </w:p>
    <w:p w14:paraId="33101E40" w14:textId="0C6545B6" w:rsidR="00B92528" w:rsidRDefault="00B92528" w:rsidP="00263B59">
      <w:pPr>
        <w:pBdr>
          <w:top w:val="nil"/>
          <w:left w:val="nil"/>
          <w:bottom w:val="nil"/>
          <w:right w:val="nil"/>
          <w:between w:val="nil"/>
        </w:pBdr>
        <w:spacing w:line="360" w:lineRule="auto"/>
        <w:jc w:val="center"/>
        <w:rPr>
          <w:rFonts w:eastAsia="Arial"/>
          <w:b/>
          <w:color w:val="000000"/>
        </w:rPr>
      </w:pPr>
    </w:p>
    <w:p w14:paraId="242FFD08" w14:textId="600AF24C" w:rsidR="00B92528" w:rsidRDefault="00B92528" w:rsidP="00263B59">
      <w:pPr>
        <w:pBdr>
          <w:top w:val="nil"/>
          <w:left w:val="nil"/>
          <w:bottom w:val="nil"/>
          <w:right w:val="nil"/>
          <w:between w:val="nil"/>
        </w:pBdr>
        <w:spacing w:line="360" w:lineRule="auto"/>
        <w:jc w:val="center"/>
        <w:rPr>
          <w:rFonts w:eastAsia="Arial"/>
          <w:b/>
          <w:color w:val="000000"/>
        </w:rPr>
      </w:pPr>
    </w:p>
    <w:p w14:paraId="1EFE3803" w14:textId="19B77BDF" w:rsidR="00B92528" w:rsidRDefault="00B92528" w:rsidP="00263B59">
      <w:pPr>
        <w:pBdr>
          <w:top w:val="nil"/>
          <w:left w:val="nil"/>
          <w:bottom w:val="nil"/>
          <w:right w:val="nil"/>
          <w:between w:val="nil"/>
        </w:pBdr>
        <w:spacing w:line="360" w:lineRule="auto"/>
        <w:jc w:val="center"/>
        <w:rPr>
          <w:rFonts w:eastAsia="Arial"/>
          <w:b/>
          <w:color w:val="000000"/>
        </w:rPr>
      </w:pPr>
    </w:p>
    <w:p w14:paraId="2F17D701" w14:textId="40A015A8" w:rsidR="00B92528" w:rsidRDefault="00B92528" w:rsidP="00263B59">
      <w:pPr>
        <w:pBdr>
          <w:top w:val="nil"/>
          <w:left w:val="nil"/>
          <w:bottom w:val="nil"/>
          <w:right w:val="nil"/>
          <w:between w:val="nil"/>
        </w:pBdr>
        <w:spacing w:line="360" w:lineRule="auto"/>
        <w:jc w:val="center"/>
        <w:rPr>
          <w:rFonts w:eastAsia="Arial"/>
          <w:b/>
          <w:color w:val="000000"/>
        </w:rPr>
      </w:pPr>
    </w:p>
    <w:p w14:paraId="586BB522" w14:textId="3710B0CB" w:rsidR="00B92528" w:rsidRDefault="00B92528" w:rsidP="00263B59">
      <w:pPr>
        <w:pBdr>
          <w:top w:val="nil"/>
          <w:left w:val="nil"/>
          <w:bottom w:val="nil"/>
          <w:right w:val="nil"/>
          <w:between w:val="nil"/>
        </w:pBdr>
        <w:spacing w:line="360" w:lineRule="auto"/>
        <w:jc w:val="center"/>
        <w:rPr>
          <w:rFonts w:eastAsia="Arial"/>
          <w:b/>
          <w:color w:val="000000"/>
        </w:rPr>
      </w:pPr>
    </w:p>
    <w:p w14:paraId="165B349D" w14:textId="43FE2ED8" w:rsidR="00B92528" w:rsidRDefault="00B92528" w:rsidP="00263B59">
      <w:pPr>
        <w:pBdr>
          <w:top w:val="nil"/>
          <w:left w:val="nil"/>
          <w:bottom w:val="nil"/>
          <w:right w:val="nil"/>
          <w:between w:val="nil"/>
        </w:pBdr>
        <w:spacing w:line="360" w:lineRule="auto"/>
        <w:jc w:val="center"/>
        <w:rPr>
          <w:rFonts w:eastAsia="Arial"/>
          <w:b/>
          <w:color w:val="000000"/>
        </w:rPr>
      </w:pPr>
    </w:p>
    <w:p w14:paraId="0957FD13" w14:textId="0F9464E6" w:rsidR="00B92528" w:rsidRDefault="00B92528" w:rsidP="00263B59">
      <w:pPr>
        <w:pBdr>
          <w:top w:val="nil"/>
          <w:left w:val="nil"/>
          <w:bottom w:val="nil"/>
          <w:right w:val="nil"/>
          <w:between w:val="nil"/>
        </w:pBdr>
        <w:spacing w:line="360" w:lineRule="auto"/>
        <w:jc w:val="center"/>
        <w:rPr>
          <w:rFonts w:eastAsia="Arial"/>
          <w:b/>
          <w:color w:val="000000"/>
        </w:rPr>
      </w:pPr>
    </w:p>
    <w:p w14:paraId="4AEF785D" w14:textId="5FE95316" w:rsidR="00B92528" w:rsidRDefault="00B92528" w:rsidP="00263B59">
      <w:pPr>
        <w:pBdr>
          <w:top w:val="nil"/>
          <w:left w:val="nil"/>
          <w:bottom w:val="nil"/>
          <w:right w:val="nil"/>
          <w:between w:val="nil"/>
        </w:pBdr>
        <w:spacing w:line="360" w:lineRule="auto"/>
        <w:jc w:val="center"/>
        <w:rPr>
          <w:rFonts w:eastAsia="Arial"/>
          <w:b/>
          <w:color w:val="000000"/>
        </w:rPr>
      </w:pPr>
    </w:p>
    <w:p w14:paraId="152561E4" w14:textId="562914B6" w:rsidR="00B92528" w:rsidRDefault="00B92528" w:rsidP="00263B59">
      <w:pPr>
        <w:pBdr>
          <w:top w:val="nil"/>
          <w:left w:val="nil"/>
          <w:bottom w:val="nil"/>
          <w:right w:val="nil"/>
          <w:between w:val="nil"/>
        </w:pBdr>
        <w:spacing w:line="360" w:lineRule="auto"/>
        <w:jc w:val="center"/>
        <w:rPr>
          <w:rFonts w:eastAsia="Arial"/>
          <w:b/>
          <w:color w:val="000000"/>
        </w:rPr>
      </w:pPr>
    </w:p>
    <w:p w14:paraId="010C5C65" w14:textId="326DC3A5" w:rsidR="00B92528" w:rsidRDefault="00B92528" w:rsidP="00263B59">
      <w:pPr>
        <w:pBdr>
          <w:top w:val="nil"/>
          <w:left w:val="nil"/>
          <w:bottom w:val="nil"/>
          <w:right w:val="nil"/>
          <w:between w:val="nil"/>
        </w:pBdr>
        <w:spacing w:line="360" w:lineRule="auto"/>
        <w:jc w:val="center"/>
        <w:rPr>
          <w:rFonts w:eastAsia="Arial"/>
          <w:b/>
          <w:color w:val="000000"/>
        </w:rPr>
      </w:pPr>
    </w:p>
    <w:p w14:paraId="37F75893" w14:textId="270DCBC2" w:rsidR="00B169AF" w:rsidRDefault="00B169AF" w:rsidP="00263B59">
      <w:pPr>
        <w:pBdr>
          <w:top w:val="nil"/>
          <w:left w:val="nil"/>
          <w:bottom w:val="nil"/>
          <w:right w:val="nil"/>
          <w:between w:val="nil"/>
        </w:pBdr>
        <w:spacing w:line="360" w:lineRule="auto"/>
        <w:jc w:val="center"/>
        <w:rPr>
          <w:rFonts w:eastAsia="Arial"/>
          <w:b/>
          <w:color w:val="000000"/>
        </w:rPr>
      </w:pPr>
    </w:p>
    <w:p w14:paraId="574E8879" w14:textId="7AD6703B" w:rsidR="00B169AF" w:rsidRDefault="00B169AF" w:rsidP="00263B59">
      <w:pPr>
        <w:pBdr>
          <w:top w:val="nil"/>
          <w:left w:val="nil"/>
          <w:bottom w:val="nil"/>
          <w:right w:val="nil"/>
          <w:between w:val="nil"/>
        </w:pBdr>
        <w:spacing w:line="360" w:lineRule="auto"/>
        <w:jc w:val="center"/>
        <w:rPr>
          <w:rFonts w:eastAsia="Arial"/>
          <w:b/>
          <w:color w:val="000000"/>
        </w:rPr>
      </w:pPr>
    </w:p>
    <w:p w14:paraId="0F9C8551" w14:textId="02B32DE6" w:rsidR="00B169AF" w:rsidRDefault="00B169AF" w:rsidP="00263B59">
      <w:pPr>
        <w:pBdr>
          <w:top w:val="nil"/>
          <w:left w:val="nil"/>
          <w:bottom w:val="nil"/>
          <w:right w:val="nil"/>
          <w:between w:val="nil"/>
        </w:pBdr>
        <w:spacing w:line="360" w:lineRule="auto"/>
        <w:jc w:val="center"/>
        <w:rPr>
          <w:rFonts w:eastAsia="Arial"/>
          <w:b/>
          <w:color w:val="000000"/>
        </w:rPr>
      </w:pPr>
    </w:p>
    <w:p w14:paraId="2EF4903F" w14:textId="774E837F" w:rsidR="00B169AF" w:rsidRDefault="00B169AF" w:rsidP="00263B59">
      <w:pPr>
        <w:pBdr>
          <w:top w:val="nil"/>
          <w:left w:val="nil"/>
          <w:bottom w:val="nil"/>
          <w:right w:val="nil"/>
          <w:between w:val="nil"/>
        </w:pBdr>
        <w:spacing w:line="360" w:lineRule="auto"/>
        <w:jc w:val="center"/>
        <w:rPr>
          <w:rFonts w:eastAsia="Arial"/>
          <w:b/>
          <w:color w:val="000000"/>
        </w:rPr>
      </w:pPr>
    </w:p>
    <w:p w14:paraId="1A17A257" w14:textId="17BB992F" w:rsidR="00B169AF" w:rsidRDefault="00B169AF" w:rsidP="00263B59">
      <w:pPr>
        <w:pBdr>
          <w:top w:val="nil"/>
          <w:left w:val="nil"/>
          <w:bottom w:val="nil"/>
          <w:right w:val="nil"/>
          <w:between w:val="nil"/>
        </w:pBdr>
        <w:spacing w:line="360" w:lineRule="auto"/>
        <w:jc w:val="center"/>
        <w:rPr>
          <w:rFonts w:eastAsia="Arial"/>
          <w:b/>
          <w:color w:val="000000"/>
        </w:rPr>
      </w:pPr>
    </w:p>
    <w:p w14:paraId="12F04EAF" w14:textId="2807424D" w:rsidR="00B169AF" w:rsidRDefault="00B169AF" w:rsidP="00263B59">
      <w:pPr>
        <w:pBdr>
          <w:top w:val="nil"/>
          <w:left w:val="nil"/>
          <w:bottom w:val="nil"/>
          <w:right w:val="nil"/>
          <w:between w:val="nil"/>
        </w:pBdr>
        <w:spacing w:line="360" w:lineRule="auto"/>
        <w:jc w:val="center"/>
        <w:rPr>
          <w:rFonts w:eastAsia="Arial"/>
          <w:b/>
          <w:color w:val="000000"/>
        </w:rPr>
      </w:pPr>
    </w:p>
    <w:p w14:paraId="39875CB0" w14:textId="18FBA82D" w:rsidR="00B169AF" w:rsidRDefault="00B169AF" w:rsidP="00263B59">
      <w:pPr>
        <w:pBdr>
          <w:top w:val="nil"/>
          <w:left w:val="nil"/>
          <w:bottom w:val="nil"/>
          <w:right w:val="nil"/>
          <w:between w:val="nil"/>
        </w:pBdr>
        <w:spacing w:line="360" w:lineRule="auto"/>
        <w:jc w:val="center"/>
        <w:rPr>
          <w:rFonts w:eastAsia="Arial"/>
          <w:b/>
          <w:color w:val="000000"/>
        </w:rPr>
      </w:pPr>
    </w:p>
    <w:p w14:paraId="096F90D4" w14:textId="1813DDA0" w:rsidR="00B169AF" w:rsidRDefault="00B169AF" w:rsidP="00263B59">
      <w:pPr>
        <w:pBdr>
          <w:top w:val="nil"/>
          <w:left w:val="nil"/>
          <w:bottom w:val="nil"/>
          <w:right w:val="nil"/>
          <w:between w:val="nil"/>
        </w:pBdr>
        <w:spacing w:line="360" w:lineRule="auto"/>
        <w:jc w:val="center"/>
        <w:rPr>
          <w:rFonts w:eastAsia="Arial"/>
          <w:b/>
          <w:color w:val="000000"/>
        </w:rPr>
      </w:pPr>
    </w:p>
    <w:p w14:paraId="4D29F6FA" w14:textId="5DF4A2F8" w:rsidR="00B169AF" w:rsidRDefault="00B169AF" w:rsidP="00263B59">
      <w:pPr>
        <w:pBdr>
          <w:top w:val="nil"/>
          <w:left w:val="nil"/>
          <w:bottom w:val="nil"/>
          <w:right w:val="nil"/>
          <w:between w:val="nil"/>
        </w:pBdr>
        <w:spacing w:line="360" w:lineRule="auto"/>
        <w:jc w:val="center"/>
        <w:rPr>
          <w:rFonts w:eastAsia="Arial"/>
          <w:b/>
          <w:color w:val="000000"/>
        </w:rPr>
      </w:pPr>
    </w:p>
    <w:p w14:paraId="0D1CEF3F" w14:textId="2A12EDA0" w:rsidR="00B169AF" w:rsidRDefault="00B169AF" w:rsidP="00263B59">
      <w:pPr>
        <w:pBdr>
          <w:top w:val="nil"/>
          <w:left w:val="nil"/>
          <w:bottom w:val="nil"/>
          <w:right w:val="nil"/>
          <w:between w:val="nil"/>
        </w:pBdr>
        <w:spacing w:line="360" w:lineRule="auto"/>
        <w:jc w:val="center"/>
        <w:rPr>
          <w:rFonts w:eastAsia="Arial"/>
          <w:b/>
          <w:color w:val="000000"/>
        </w:rPr>
      </w:pPr>
    </w:p>
    <w:p w14:paraId="0AB2FE0F" w14:textId="0FC94EA8" w:rsidR="00B169AF" w:rsidRDefault="00B169AF" w:rsidP="00B169AF">
      <w:pPr>
        <w:spacing w:after="200" w:line="276" w:lineRule="auto"/>
        <w:rPr>
          <w:rFonts w:eastAsia="Arial"/>
          <w:b/>
          <w:color w:val="000000"/>
        </w:rPr>
      </w:pPr>
      <w:r>
        <w:rPr>
          <w:rFonts w:eastAsia="Arial"/>
          <w:b/>
          <w:color w:val="000000"/>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00B92528">
        <w:rPr>
          <w:rFonts w:eastAsia="Arial"/>
          <w:b/>
          <w:color w:val="000000"/>
          <w:lang w:val="en-US"/>
        </w:rPr>
        <w:t>V</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30701CBD" w:rsidR="00DD7F0C"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r w:rsidR="00F676BD">
        <w:rPr>
          <w:rFonts w:eastAsia="Arial"/>
          <w:color w:val="000000"/>
          <w:lang w:val="en-US"/>
        </w:rPr>
        <w:t xml:space="preserve">monitoring dan </w:t>
      </w:r>
      <w:proofErr w:type="spellStart"/>
      <w:r w:rsidR="00F676BD">
        <w:rPr>
          <w:rFonts w:eastAsia="Arial"/>
          <w:color w:val="000000"/>
          <w:lang w:val="en-US"/>
        </w:rPr>
        <w:t>evaluasi</w:t>
      </w:r>
      <w:proofErr w:type="spellEnd"/>
      <w:r w:rsidRPr="00FD71FE">
        <w:rPr>
          <w:rFonts w:eastAsia="Arial"/>
          <w:color w:val="000000"/>
          <w:lang w:val="en-US"/>
        </w:rPr>
        <w:t xml:space="preserve"> </w:t>
      </w:r>
      <w:r w:rsidR="00F676BD">
        <w:rPr>
          <w:rFonts w:eastAsia="Arial"/>
          <w:color w:val="000000"/>
          <w:lang w:val="en-US"/>
        </w:rPr>
        <w:t xml:space="preserve">yang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terhadap</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00F676BD">
        <w:rPr>
          <w:rFonts w:eastAsia="Arial"/>
          <w:color w:val="000000"/>
          <w:lang w:val="en-US"/>
        </w:rPr>
        <w:t>bahwa</w:t>
      </w:r>
      <w:proofErr w:type="spellEnd"/>
      <w:r w:rsidR="00F676BD">
        <w:rPr>
          <w:rFonts w:eastAsia="Arial"/>
          <w:color w:val="000000"/>
          <w:lang w:val="en-US"/>
        </w:rPr>
        <w:t xml:space="preserve"> </w:t>
      </w:r>
      <w:r w:rsidR="0092200D" w:rsidRPr="0092200D">
        <w:rPr>
          <w:rFonts w:eastAsia="Arial"/>
          <w:color w:val="000000"/>
          <w:lang w:val="en-US"/>
        </w:rPr>
        <w:t>Pengadilan Agama Muara Labuh</w:t>
      </w:r>
      <w:r w:rsidR="0092200D">
        <w:rPr>
          <w:rFonts w:eastAsia="Arial"/>
          <w:color w:val="000000"/>
          <w:lang w:val="en-US"/>
        </w:rPr>
        <w:t xml:space="preserve">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melakukan</w:t>
      </w:r>
      <w:proofErr w:type="spellEnd"/>
      <w:r w:rsidR="00F676BD">
        <w:rPr>
          <w:rFonts w:eastAsia="Arial"/>
          <w:color w:val="000000"/>
          <w:lang w:val="en-US"/>
        </w:rPr>
        <w:t xml:space="preserve"> </w:t>
      </w:r>
      <w:proofErr w:type="spellStart"/>
      <w:r w:rsidR="00F676BD">
        <w:rPr>
          <w:rFonts w:eastAsia="Arial"/>
          <w:color w:val="000000"/>
          <w:lang w:val="en-US"/>
        </w:rPr>
        <w:t>menindaklanj</w:t>
      </w:r>
      <w:r w:rsidR="002B2609">
        <w:rPr>
          <w:rFonts w:eastAsia="Arial"/>
          <w:color w:val="000000"/>
          <w:lang w:val="en-US"/>
        </w:rPr>
        <w:t>u</w:t>
      </w:r>
      <w:r w:rsidR="00F676BD">
        <w:rPr>
          <w:rFonts w:eastAsia="Arial"/>
          <w:color w:val="000000"/>
          <w:lang w:val="en-US"/>
        </w:rPr>
        <w:t>ti</w:t>
      </w:r>
      <w:proofErr w:type="spellEnd"/>
      <w:r w:rsidR="00F676BD">
        <w:rPr>
          <w:rFonts w:eastAsia="Arial"/>
          <w:color w:val="000000"/>
          <w:lang w:val="en-US"/>
        </w:rPr>
        <w:t xml:space="preserve"> </w:t>
      </w:r>
      <w:proofErr w:type="spellStart"/>
      <w:r w:rsidR="00F676BD">
        <w:rPr>
          <w:rFonts w:eastAsia="Arial"/>
          <w:color w:val="000000"/>
          <w:lang w:val="en-US"/>
        </w:rPr>
        <w:t>setiap</w:t>
      </w:r>
      <w:proofErr w:type="spellEnd"/>
      <w:r w:rsidR="00F676BD">
        <w:rPr>
          <w:rFonts w:eastAsia="Arial"/>
          <w:color w:val="000000"/>
          <w:lang w:val="en-US"/>
        </w:rPr>
        <w:t xml:space="preserve"> </w:t>
      </w:r>
      <w:proofErr w:type="spellStart"/>
      <w:r w:rsidR="00F676BD">
        <w:rPr>
          <w:rFonts w:eastAsia="Arial"/>
          <w:color w:val="000000"/>
          <w:lang w:val="en-US"/>
        </w:rPr>
        <w:t>uraian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00F676BD">
        <w:rPr>
          <w:rFonts w:eastAsia="Arial"/>
          <w:color w:val="000000"/>
          <w:lang w:val="en-US"/>
        </w:rPr>
        <w:t>namun</w:t>
      </w:r>
      <w:proofErr w:type="spellEnd"/>
      <w:r w:rsidR="00F676BD">
        <w:rPr>
          <w:rFonts w:eastAsia="Arial"/>
          <w:color w:val="000000"/>
          <w:lang w:val="en-US"/>
        </w:rPr>
        <w:t xml:space="preserve"> </w:t>
      </w:r>
      <w:proofErr w:type="spellStart"/>
      <w:r w:rsidR="00F676BD">
        <w:rPr>
          <w:rFonts w:eastAsia="Arial"/>
          <w:color w:val="000000"/>
          <w:lang w:val="en-US"/>
        </w:rPr>
        <w:t>tindak</w:t>
      </w:r>
      <w:proofErr w:type="spellEnd"/>
      <w:r w:rsidR="00F676BD">
        <w:rPr>
          <w:rFonts w:eastAsia="Arial"/>
          <w:color w:val="000000"/>
          <w:lang w:val="en-US"/>
        </w:rPr>
        <w:t xml:space="preserve"> </w:t>
      </w:r>
      <w:proofErr w:type="spellStart"/>
      <w:r w:rsidR="00F676BD">
        <w:rPr>
          <w:rFonts w:eastAsia="Arial"/>
          <w:color w:val="000000"/>
          <w:lang w:val="en-US"/>
        </w:rPr>
        <w:t>lanjut</w:t>
      </w:r>
      <w:proofErr w:type="spellEnd"/>
      <w:r w:rsidR="00F676BD">
        <w:rPr>
          <w:rFonts w:eastAsia="Arial"/>
          <w:color w:val="000000"/>
          <w:lang w:val="en-US"/>
        </w:rPr>
        <w:t xml:space="preserve"> pada </w:t>
      </w:r>
      <w:proofErr w:type="spellStart"/>
      <w:r w:rsidR="00F676BD">
        <w:rPr>
          <w:rFonts w:eastAsia="Arial"/>
          <w:color w:val="000000"/>
          <w:lang w:val="en-US"/>
        </w:rPr>
        <w:t>beberapa</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belum</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sebagaimana</w:t>
      </w:r>
      <w:proofErr w:type="spellEnd"/>
      <w:r w:rsidR="00F676BD">
        <w:rPr>
          <w:rFonts w:eastAsia="Arial"/>
          <w:color w:val="000000"/>
          <w:lang w:val="en-US"/>
        </w:rPr>
        <w:t xml:space="preserve"> </w:t>
      </w:r>
      <w:proofErr w:type="spellStart"/>
      <w:r w:rsidR="00F676BD">
        <w:rPr>
          <w:rFonts w:eastAsia="Arial"/>
          <w:color w:val="000000"/>
          <w:lang w:val="en-US"/>
        </w:rPr>
        <w:t>mestinya</w:t>
      </w:r>
      <w:proofErr w:type="spellEnd"/>
      <w:r w:rsidR="00A90CFD">
        <w:rPr>
          <w:rFonts w:eastAsia="Arial"/>
          <w:color w:val="000000"/>
          <w:lang w:val="en-US"/>
        </w:rPr>
        <w:t>.</w:t>
      </w:r>
      <w:r w:rsidR="00F676BD">
        <w:rPr>
          <w:rFonts w:eastAsia="Arial"/>
          <w:color w:val="000000"/>
          <w:lang w:val="en-US"/>
        </w:rPr>
        <w:t xml:space="preserve"> </w:t>
      </w:r>
    </w:p>
    <w:p w14:paraId="3E185020" w14:textId="45C6AFFF" w:rsidR="00A90CFD" w:rsidRDefault="00A90CFD"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29E72820" w14:textId="659C5EAD" w:rsidR="00A90CFD"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A90CFD">
        <w:rPr>
          <w:rFonts w:eastAsia="Arial"/>
          <w:lang w:val="en-US"/>
        </w:rPr>
        <w:t>kepada</w:t>
      </w:r>
      <w:proofErr w:type="spellEnd"/>
      <w:r w:rsidR="00A90CFD">
        <w:rPr>
          <w:rFonts w:eastAsia="Arial"/>
          <w:lang w:val="en-US"/>
        </w:rPr>
        <w:t xml:space="preserve"> </w:t>
      </w:r>
      <w:proofErr w:type="spellStart"/>
      <w:r w:rsidR="00A90CFD">
        <w:rPr>
          <w:rFonts w:eastAsia="Arial"/>
          <w:lang w:val="en-US"/>
        </w:rPr>
        <w:t>pimpinan</w:t>
      </w:r>
      <w:proofErr w:type="spellEnd"/>
      <w:r w:rsidR="00A90CFD">
        <w:rPr>
          <w:rFonts w:eastAsia="Arial"/>
          <w:lang w:val="en-US"/>
        </w:rPr>
        <w:t xml:space="preserve"> </w:t>
      </w:r>
      <w:r w:rsidR="0092200D" w:rsidRPr="0092200D">
        <w:rPr>
          <w:rFonts w:eastAsia="Arial"/>
          <w:lang w:val="en-US"/>
        </w:rPr>
        <w:t>Pengadilan Agama Muara Labuh</w:t>
      </w:r>
      <w:r w:rsidR="0092200D">
        <w:rPr>
          <w:rFonts w:eastAsia="Arial"/>
          <w:lang w:val="en-US"/>
        </w:rPr>
        <w:t xml:space="preserve"> </w:t>
      </w:r>
      <w:r w:rsidR="00A90CFD">
        <w:rPr>
          <w:rFonts w:eastAsia="Arial"/>
          <w:lang w:val="en-US"/>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sidRPr="00A90CFD">
        <w:rPr>
          <w:rFonts w:ascii="Times New Roman" w:eastAsia="Arial" w:hAnsi="Times New Roman" w:cs="Times New Roman"/>
          <w:sz w:val="24"/>
          <w:szCs w:val="24"/>
        </w:rPr>
        <w:t>Menjaga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konsistensi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perbaikan-perbaikan</w:t>
      </w:r>
      <w:proofErr w:type="spellEnd"/>
      <w:r w:rsidRPr="00A90CFD">
        <w:rPr>
          <w:rFonts w:ascii="Times New Roman" w:eastAsia="Arial" w:hAnsi="Times New Roman" w:cs="Times New Roman"/>
          <w:sz w:val="24"/>
          <w:szCs w:val="24"/>
        </w:rPr>
        <w:t xml:space="preserve"> yang </w:t>
      </w:r>
      <w:proofErr w:type="spellStart"/>
      <w:r w:rsidRPr="00A90CFD">
        <w:rPr>
          <w:rFonts w:ascii="Times New Roman" w:eastAsia="Arial" w:hAnsi="Times New Roman" w:cs="Times New Roman"/>
          <w:sz w:val="24"/>
          <w:szCs w:val="24"/>
        </w:rPr>
        <w:t>telah</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dilaksanakan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pemeriksaan</w:t>
      </w:r>
      <w:proofErr w:type="spellEnd"/>
      <w:r w:rsidRPr="00A90CFD">
        <w:rPr>
          <w:rFonts w:ascii="Times New Roman" w:eastAsia="Arial" w:hAnsi="Times New Roman" w:cs="Times New Roman"/>
          <w:sz w:val="24"/>
          <w:szCs w:val="24"/>
        </w:rPr>
        <w:t xml:space="preserve"> dan</w:t>
      </w:r>
      <w:r>
        <w:rPr>
          <w:rFonts w:ascii="Times New Roman" w:eastAsia="Arial" w:hAnsi="Times New Roman" w:cs="Times New Roman"/>
          <w:sz w:val="24"/>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Pr>
          <w:rFonts w:ascii="Times New Roman" w:eastAsia="Arial" w:hAnsi="Times New Roman" w:cs="Times New Roman"/>
          <w:sz w:val="24"/>
          <w:szCs w:val="24"/>
        </w:rPr>
        <w:t>M</w:t>
      </w:r>
      <w:r w:rsidRPr="00A90CFD">
        <w:rPr>
          <w:rFonts w:ascii="Times New Roman" w:eastAsia="Arial" w:hAnsi="Times New Roman" w:cs="Times New Roman"/>
          <w:sz w:val="24"/>
          <w:szCs w:val="24"/>
        </w:rPr>
        <w:t>elaksanakan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kembali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tindak</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lanjut</w:t>
      </w:r>
      <w:proofErr w:type="spellEnd"/>
      <w:r>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color w:val="000000"/>
          <w:sz w:val="24"/>
          <w:szCs w:val="24"/>
        </w:rPr>
        <w:t>temuan</w:t>
      </w:r>
      <w:proofErr w:type="spellEnd"/>
      <w:r w:rsidRPr="00A90CFD">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yang </w:t>
      </w:r>
      <w:proofErr w:type="spellStart"/>
      <w:r w:rsidRPr="00A90CFD">
        <w:rPr>
          <w:rFonts w:ascii="Times New Roman" w:eastAsia="Arial" w:hAnsi="Times New Roman" w:cs="Times New Roman"/>
          <w:color w:val="000000"/>
          <w:sz w:val="24"/>
          <w:szCs w:val="24"/>
        </w:rPr>
        <w:t>belum</w:t>
      </w:r>
      <w:proofErr w:type="spellEnd"/>
      <w:r w:rsidRPr="00A90CFD">
        <w:rPr>
          <w:rFonts w:ascii="Times New Roman" w:eastAsia="Arial" w:hAnsi="Times New Roman" w:cs="Times New Roman"/>
          <w:color w:val="000000"/>
          <w:sz w:val="24"/>
          <w:szCs w:val="24"/>
        </w:rPr>
        <w:t xml:space="preserve"> </w:t>
      </w:r>
      <w:proofErr w:type="spellStart"/>
      <w:r>
        <w:rPr>
          <w:rFonts w:ascii="Times New Roman" w:eastAsia="Arial" w:hAnsi="Times New Roman" w:cs="Times New Roman"/>
          <w:color w:val="000000"/>
          <w:sz w:val="24"/>
          <w:szCs w:val="24"/>
        </w:rPr>
        <w:t>terlaksana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sebagaimana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mestinya</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berdasarkan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catatan</w:t>
      </w:r>
      <w:proofErr w:type="spellEnd"/>
      <w:r>
        <w:rPr>
          <w:rFonts w:ascii="Times New Roman" w:eastAsia="Arial" w:hAnsi="Times New Roman" w:cs="Times New Roman"/>
          <w:sz w:val="24"/>
          <w:szCs w:val="24"/>
        </w:rPr>
        <w:t xml:space="preserve"> yang </w:t>
      </w:r>
      <w:proofErr w:type="spellStart"/>
      <w:r>
        <w:rPr>
          <w:rFonts w:ascii="Times New Roman" w:eastAsia="Arial" w:hAnsi="Times New Roman" w:cs="Times New Roman"/>
          <w:sz w:val="24"/>
          <w:szCs w:val="24"/>
        </w:rPr>
        <w:t>tercantum</w:t>
      </w:r>
      <w:proofErr w:type="spellEnd"/>
      <w:r>
        <w:rPr>
          <w:rFonts w:ascii="Times New Roman" w:eastAsia="Arial" w:hAnsi="Times New Roman" w:cs="Times New Roman"/>
          <w:sz w:val="24"/>
          <w:szCs w:val="24"/>
        </w:rPr>
        <w:t xml:space="preserve"> pada </w:t>
      </w:r>
      <w:proofErr w:type="spellStart"/>
      <w:r w:rsidRPr="00A90CFD">
        <w:rPr>
          <w:rFonts w:ascii="Times New Roman" w:eastAsia="Arial" w:hAnsi="Times New Roman" w:cs="Times New Roman"/>
          <w:sz w:val="24"/>
          <w:szCs w:val="24"/>
        </w:rPr>
        <w:t>kolom</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hasil</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pada Bab II dan </w:t>
      </w:r>
      <w:r>
        <w:rPr>
          <w:rFonts w:ascii="Times New Roman" w:eastAsia="Arial" w:hAnsi="Times New Roman" w:cs="Times New Roman"/>
          <w:sz w:val="24"/>
          <w:szCs w:val="24"/>
        </w:rPr>
        <w:t xml:space="preserve">yang </w:t>
      </w:r>
      <w:proofErr w:type="spellStart"/>
      <w:r>
        <w:rPr>
          <w:rFonts w:ascii="Times New Roman" w:eastAsia="Arial" w:hAnsi="Times New Roman" w:cs="Times New Roman"/>
          <w:sz w:val="24"/>
          <w:szCs w:val="24"/>
        </w:rPr>
        <w:t>telah</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diekspos</w:t>
      </w:r>
      <w:proofErr w:type="spellEnd"/>
      <w:r>
        <w:rPr>
          <w:rFonts w:ascii="Times New Roman" w:eastAsia="Arial" w:hAnsi="Times New Roman" w:cs="Times New Roman"/>
          <w:sz w:val="24"/>
          <w:szCs w:val="24"/>
        </w:rPr>
        <w:t xml:space="preserve"> pada </w:t>
      </w:r>
      <w:proofErr w:type="spellStart"/>
      <w:r>
        <w:rPr>
          <w:rFonts w:ascii="Times New Roman" w:eastAsia="Arial" w:hAnsi="Times New Roman" w:cs="Times New Roman"/>
          <w:sz w:val="24"/>
          <w:szCs w:val="24"/>
        </w:rPr>
        <w:t>penutupan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kegiatan</w:t>
      </w:r>
      <w:proofErr w:type="spellEnd"/>
      <w:r>
        <w:rPr>
          <w:rFonts w:ascii="Times New Roman" w:eastAsia="Arial" w:hAnsi="Times New Roman" w:cs="Times New Roman"/>
          <w:sz w:val="24"/>
          <w:szCs w:val="24"/>
        </w:rPr>
        <w:t xml:space="preserve"> monitoring dan </w:t>
      </w:r>
      <w:proofErr w:type="spellStart"/>
      <w:r>
        <w:rPr>
          <w:rFonts w:ascii="Times New Roman" w:eastAsia="Arial" w:hAnsi="Times New Roman" w:cs="Times New Roman"/>
          <w:sz w:val="24"/>
          <w:szCs w:val="24"/>
        </w:rPr>
        <w:t>evaluasi</w:t>
      </w:r>
      <w:proofErr w:type="spellEnd"/>
      <w:r>
        <w:rPr>
          <w:rFonts w:ascii="Times New Roman" w:eastAsia="Arial" w:hAnsi="Times New Roman" w:cs="Times New Roman"/>
          <w:sz w:val="24"/>
          <w:szCs w:val="24"/>
        </w:rPr>
        <w:t>.</w:t>
      </w:r>
    </w:p>
    <w:p w14:paraId="7FAC9CC1" w14:textId="0BE9A343" w:rsidR="001F5FA8" w:rsidRPr="00FD71FE" w:rsidRDefault="001F5FA8" w:rsidP="001F5FA8">
      <w:pPr>
        <w:spacing w:line="360" w:lineRule="auto"/>
        <w:jc w:val="both"/>
        <w:rPr>
          <w:rFonts w:eastAsia="Arial"/>
          <w:color w:val="000000"/>
        </w:rPr>
      </w:pPr>
    </w:p>
    <w:p w14:paraId="1D28E5AF" w14:textId="2766991A" w:rsidR="001F5FA8" w:rsidRPr="00FD71FE" w:rsidRDefault="00CD0C41" w:rsidP="002B2609">
      <w:pPr>
        <w:spacing w:line="360" w:lineRule="auto"/>
        <w:ind w:firstLine="1134"/>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00AA7B96" w:rsidRPr="00FD71FE">
        <w:rPr>
          <w:rFonts w:eastAsia="Arial"/>
          <w:color w:val="000000"/>
          <w:lang w:val="en-US"/>
        </w:rPr>
        <w:t>laporan</w:t>
      </w:r>
      <w:proofErr w:type="spellEnd"/>
      <w:r w:rsidR="00AA7B96" w:rsidRPr="00FD71FE">
        <w:rPr>
          <w:rFonts w:eastAsia="Arial"/>
          <w:color w:val="000000"/>
          <w:lang w:val="en-US"/>
        </w:rPr>
        <w:t xml:space="preserve"> </w:t>
      </w:r>
      <w:r w:rsidR="00AA7B96" w:rsidRPr="002B2609">
        <w:rPr>
          <w:rFonts w:eastAsia="Arial"/>
        </w:rPr>
        <w:t>monitoring</w:t>
      </w:r>
      <w:r w:rsidR="00AA7B96">
        <w:rPr>
          <w:rFonts w:eastAsia="Arial"/>
          <w:color w:val="000000"/>
          <w:lang w:val="en-US"/>
        </w:rPr>
        <w:t xml:space="preserve"> dan </w:t>
      </w:r>
      <w:proofErr w:type="spellStart"/>
      <w:r w:rsidR="00AA7B96">
        <w:rPr>
          <w:rFonts w:eastAsia="Arial"/>
          <w:color w:val="000000"/>
          <w:lang w:val="en-US"/>
        </w:rPr>
        <w:t>evaluasi</w:t>
      </w:r>
      <w:proofErr w:type="spellEnd"/>
      <w:r w:rsidR="00AA7B96">
        <w:rPr>
          <w:rFonts w:eastAsia="Arial"/>
          <w:color w:val="000000"/>
          <w:lang w:val="en-US"/>
        </w:rPr>
        <w:t xml:space="preserve"> </w:t>
      </w:r>
      <w:proofErr w:type="spellStart"/>
      <w:r w:rsidR="00AA7B96">
        <w:rPr>
          <w:rFonts w:eastAsia="Arial"/>
          <w:color w:val="000000"/>
          <w:lang w:val="en-US"/>
        </w:rPr>
        <w:t>terhadap</w:t>
      </w:r>
      <w:proofErr w:type="spellEnd"/>
      <w:r w:rsidR="00AA7B96">
        <w:rPr>
          <w:rFonts w:eastAsia="Arial"/>
          <w:color w:val="000000"/>
          <w:lang w:val="en-US"/>
        </w:rPr>
        <w:t xml:space="preserve"> </w:t>
      </w:r>
      <w:proofErr w:type="spellStart"/>
      <w:r w:rsidR="00AA7B96" w:rsidRPr="00FD71FE">
        <w:rPr>
          <w:rFonts w:eastAsia="Arial"/>
          <w:color w:val="000000"/>
          <w:lang w:val="en-US"/>
        </w:rPr>
        <w:t>hasil</w:t>
      </w:r>
      <w:proofErr w:type="spellEnd"/>
      <w:r w:rsidR="00AA7B96" w:rsidRPr="00FD71FE">
        <w:rPr>
          <w:rFonts w:eastAsia="Arial"/>
          <w:color w:val="000000"/>
          <w:lang w:val="en-US"/>
        </w:rPr>
        <w:t xml:space="preserve"> </w:t>
      </w:r>
      <w:bookmarkStart w:id="1" w:name="_Hlk73710771"/>
      <w:proofErr w:type="spellStart"/>
      <w:r w:rsidR="00AA7B96" w:rsidRPr="00FD71FE">
        <w:rPr>
          <w:rFonts w:eastAsia="Arial"/>
          <w:color w:val="000000"/>
          <w:lang w:val="en-US"/>
        </w:rPr>
        <w:t>pemeriksaan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pengawasan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rutin</w:t>
      </w:r>
      <w:proofErr w:type="spellEnd"/>
      <w:r w:rsidR="00AA7B96" w:rsidRPr="00FD71FE">
        <w:rPr>
          <w:rFonts w:eastAsia="Arial"/>
          <w:color w:val="000000"/>
          <w:lang w:val="en-US"/>
        </w:rPr>
        <w:t>/</w:t>
      </w:r>
      <w:proofErr w:type="spellStart"/>
      <w:r w:rsidR="00AA7B96" w:rsidRPr="00FD71FE">
        <w:rPr>
          <w:rFonts w:eastAsia="Arial"/>
          <w:color w:val="000000"/>
          <w:lang w:val="en-US"/>
        </w:rPr>
        <w:t>reguler</w:t>
      </w:r>
      <w:proofErr w:type="spellEnd"/>
      <w:r w:rsidR="00AA7B96" w:rsidRPr="00FD71FE">
        <w:rPr>
          <w:rFonts w:eastAsia="Arial"/>
          <w:color w:val="000000"/>
          <w:lang w:val="en-US"/>
        </w:rPr>
        <w:t xml:space="preserve"> </w:t>
      </w:r>
      <w:bookmarkEnd w:id="1"/>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r w:rsidR="00672DEA">
        <w:rPr>
          <w:rFonts w:eastAsia="Arial"/>
          <w:color w:val="000000"/>
          <w:lang w:val="en-US"/>
        </w:rPr>
        <w:t>Monitor</w:t>
      </w:r>
      <w:r w:rsidR="008567EC">
        <w:rPr>
          <w:rFonts w:eastAsia="Arial"/>
          <w:color w:val="000000"/>
          <w:lang w:val="en-US"/>
        </w:rPr>
        <w:t>i</w:t>
      </w:r>
      <w:r w:rsidR="00672DEA">
        <w:rPr>
          <w:rFonts w:eastAsia="Arial"/>
          <w:color w:val="000000"/>
          <w:lang w:val="en-US"/>
        </w:rPr>
        <w:t xml:space="preserve">ng dan </w:t>
      </w:r>
      <w:proofErr w:type="spellStart"/>
      <w:r w:rsidR="00672DEA">
        <w:rPr>
          <w:rFonts w:eastAsia="Arial"/>
          <w:color w:val="000000"/>
          <w:lang w:val="en-US"/>
        </w:rPr>
        <w:t>Evaluasi</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Tim Monitoring dan Evaluasi</w:t>
      </w:r>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Bahrul Amzah M.H.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Abd. Khalik S.H., M.H.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Rifka Hidayat S.H.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0429D" w14:textId="77777777" w:rsidR="00BB1364" w:rsidRDefault="00BB1364" w:rsidP="00131753">
      <w:r>
        <w:separator/>
      </w:r>
    </w:p>
  </w:endnote>
  <w:endnote w:type="continuationSeparator" w:id="0">
    <w:p w14:paraId="1693DC25" w14:textId="77777777" w:rsidR="00BB1364" w:rsidRDefault="00BB1364"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lang w:val="en-US"/>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DB8F1" w14:textId="77777777" w:rsidR="00BB1364" w:rsidRDefault="00BB1364" w:rsidP="00131753">
      <w:r>
        <w:separator/>
      </w:r>
    </w:p>
  </w:footnote>
  <w:footnote w:type="continuationSeparator" w:id="0">
    <w:p w14:paraId="11D6EC24" w14:textId="77777777" w:rsidR="00BB1364" w:rsidRDefault="00BB1364"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A0A93"/>
    <w:rsid w:val="001D7776"/>
    <w:rsid w:val="001F5FA8"/>
    <w:rsid w:val="002128D8"/>
    <w:rsid w:val="00232A7E"/>
    <w:rsid w:val="00263B59"/>
    <w:rsid w:val="00270782"/>
    <w:rsid w:val="002B111A"/>
    <w:rsid w:val="002B2609"/>
    <w:rsid w:val="002C4830"/>
    <w:rsid w:val="00340515"/>
    <w:rsid w:val="004026B1"/>
    <w:rsid w:val="00422E1B"/>
    <w:rsid w:val="004259C5"/>
    <w:rsid w:val="00467272"/>
    <w:rsid w:val="005B064C"/>
    <w:rsid w:val="0061735D"/>
    <w:rsid w:val="00672DEA"/>
    <w:rsid w:val="00682AC5"/>
    <w:rsid w:val="007255C2"/>
    <w:rsid w:val="007434DD"/>
    <w:rsid w:val="007644B7"/>
    <w:rsid w:val="00795E85"/>
    <w:rsid w:val="007A419F"/>
    <w:rsid w:val="007B0746"/>
    <w:rsid w:val="007B6140"/>
    <w:rsid w:val="008567EC"/>
    <w:rsid w:val="00865FC4"/>
    <w:rsid w:val="008C2EC4"/>
    <w:rsid w:val="0092200D"/>
    <w:rsid w:val="00967877"/>
    <w:rsid w:val="009E2A23"/>
    <w:rsid w:val="009F08CA"/>
    <w:rsid w:val="00A90CFD"/>
    <w:rsid w:val="00AA478A"/>
    <w:rsid w:val="00AA7B96"/>
    <w:rsid w:val="00AC4F6D"/>
    <w:rsid w:val="00AF1258"/>
    <w:rsid w:val="00AF13EB"/>
    <w:rsid w:val="00B169AF"/>
    <w:rsid w:val="00B1777B"/>
    <w:rsid w:val="00B229BE"/>
    <w:rsid w:val="00B54564"/>
    <w:rsid w:val="00B92528"/>
    <w:rsid w:val="00BB1364"/>
    <w:rsid w:val="00BD7B18"/>
    <w:rsid w:val="00C55F27"/>
    <w:rsid w:val="00C82E87"/>
    <w:rsid w:val="00CD0C41"/>
    <w:rsid w:val="00D12915"/>
    <w:rsid w:val="00D17FFE"/>
    <w:rsid w:val="00D66676"/>
    <w:rsid w:val="00DA15CF"/>
    <w:rsid w:val="00DD7F0C"/>
    <w:rsid w:val="00DE2D2D"/>
    <w:rsid w:val="00DF555A"/>
    <w:rsid w:val="00DF66E6"/>
    <w:rsid w:val="00E25745"/>
    <w:rsid w:val="00E316C0"/>
    <w:rsid w:val="00ED6AAA"/>
    <w:rsid w:val="00EE0D0E"/>
    <w:rsid w:val="00F04EA7"/>
    <w:rsid w:val="00F36C34"/>
    <w:rsid w:val="00F64190"/>
    <w:rsid w:val="00F676BD"/>
    <w:rsid w:val="00F741B7"/>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7</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21</cp:revision>
  <cp:lastPrinted>2020-12-04T06:43:00Z</cp:lastPrinted>
  <dcterms:created xsi:type="dcterms:W3CDTF">2022-10-26T15:32:00Z</dcterms:created>
  <dcterms:modified xsi:type="dcterms:W3CDTF">2022-10-28T01:47:00Z</dcterms:modified>
</cp:coreProperties>
</file>