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KOTO BARU</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W3-A/2885/PS.00/X/2022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31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W3-A/2885/PS.00/X/2022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31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1 November 2022 s.d. 2 November 2022</w:t>
      </w:r>
      <w:r w:rsidRPr="00FD71FE">
        <w:rPr>
          <w:rFonts w:eastAsia="Arial"/>
          <w:bCs/>
        </w:rPr>
        <w:t xml:space="preserve"> di </w:t>
      </w:r>
      <w:r w:rsidR="00232A7E" w:rsidRPr="00232A7E">
        <w:rPr>
          <w:rFonts w:eastAsia="Arial"/>
          <w:bCs/>
        </w:rPr>
        <w:t>Pengadilan Agama Koto Baru</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 Drs. H. Abdul Hadi M.H.I.,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Yun Ridhwan S.H., Panitera Pengganti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Rifka Hidayat S.H., Kepala Sub Bagian Kepegawaian Dan Teknologi Informasi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Program Kerja tahun 2022 telah ada yang disusun tanggal 3 Januari 2022, akan tetapi belum dilakukan pengukuran/Evaluasi capaian target setiap indikator kegiatan ( Bulanan atau Triwulan ) yang dirumuskan dalam bentuk tertlis.</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Pimpinan dan Pejabat terkait harus melakukan pengukuran/evaluasi setiap indicator program kerja baik bulanan, Triwulan.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Pimpinan dan Pejabat telah melakukan pengukuran/evaluasi setiap indicator pada rapat monev program kerja.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berkas perkara yang telah minut dan BHT belum dialih Mediakan ke SIPP secara lengkap( Nomor Perkara terlampir sesuai data Aplikasi Despa).</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Admin supaya melengkapi kekurangan data dengan segera ke arsip perkara secara elektronik.</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Alih Media untuk perkara BHT telah dilengkapi hingga per 23 Juni 2022</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PA Koto Baru telah berusaha menindaklanjuti dalam rangka berkas perkara yang telah diminut dan BHT mengalih mediakan ke SIPP, namun kelanjutannya pada saat ini sesuai data Aplikasi Despa masih ada perkara yang belum masuk Arsip di Despa yaitu pada saat ini terdapat 10 perkara contentious dan perkara voluntair 25 perkara, yang belum dialih mediakan ke SIPP, agar Pimpinan konsisten dalam meninjaklanjuti kasus yang sama sebelumnya untuk alih media perkara yang telah minutasi dan BHT;</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buku kas ATK perkara, tanggal transaksi penerimaan oleh bendahara ATK perkara tidak sama dengan tanggal transaksi pengeluaran oleh kasir pada buku jurnal/Buku Bantu Harian;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Kasir harus menyerahkan kepada bendahara ATK perkara sesuai dengan tanggal pengeluaran pada jurnal, Buku Bantu keuangan perkara.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Kasir telah menyerahkan biaya ATK Proses ke bendahara Proses setiap hari</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PA Koto Baru telah menindaklanjuti tentang ATK perkara sesuai arahan dan petunjuk PTA Padang tanggal 28 September 2022 dalam acara Bimbingan Teknis Pengelolaan PNBP yang dilaksanakan di </w:t>
                  </w:r>
                  <w:r>
                    <w:rPr>
                      <w:i/>
                    </w:rPr>
                    <w:t xml:space="preserve">Command Center </w:t>
                  </w:r>
                  <w:r>
                    <w:rPr/>
                    <w:t xml:space="preserve">Pengadilan Tinggi Agama Padang;</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Arsip perkara semenjak tahun 2010 s/d tahun 2022 berada pada kantor baru  telah tersusun rapi, akan tetapi arsip tahun 1959 semenjak kantor berdiri s/d tahun 2009 berada pada kantor yang berada di Alahan Panjang dan Kantor yang berada di Koto Baru. Arsip dari tahun 1959 yang berada di Kantor Alahan Panjang dan Kantor yang berada di Koto Baru sudah ada yang berumur 30 tahun atau lebih, arsip tersebut yang belum dihapus.</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Petugas/Panmud Hukum dibawah coordinator Panitera dan Pimpinan harus menghapus arsip tersebut sesuai dengan ketentuan yang berlaku.</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telah dibentuk TIM berdasarkan SK menghapus arsip tersebut sesuai dengan ketentuan yang berlaku.</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ditindaklanjuti dengan telah dengan Surat Keputusan Ketua Pengadilan Agama Koto Baru tentang Pembentukan Panitia Pemusnahan dan Penghapusan Arsip Perkara pada Pengadilan Agama Koto Baru, sebagaimana eviden terlampir, dan sekarang tim sedang menginventarisasi berkas tersebut; agar pimpinan terrus memantau tim untuk secepatnya dilakukan proses pemusnahan berkas yang sudah berumur 30 tahun lebih;</w:t>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Cover atau kulit berkas yang diminutasi hanya seperdua dan tidak ada  paraf dan tanggal minutasinya, kecuali pada map yang tidak mengikat (tidak dijahit), ini ditemukan dalam perkara Nomor 52/Pdt.G/2022/PA.KBr,   142/Pdt.G/2022/PA.KBr dan 2/Pdt.G/2021/PA.KBr., 128/Pdt.G/2022/PA.KBr.,  211/Pdt.G/2022/PA.KBr., 167/Pdt.G/2022/KBr.,  dan 416/Pdt.G/2021/PA.KBr. ( semua berkas perkara adalah yang dijadikan olah Hakim yang bersangkutan sebagai bahan examinasi)</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Diperbaiki sehingga jelas minutasinya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Cover atau kulit berkas telah diperbaiki</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 akan tetapi ada saran perbaikan pada tindak lanjut, karena tindak lanjut tersebut belum memadai dan masih sangat sederhana sekali.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PMH  ditulis Majelis  Hakim dipimpin oleh Ketua majelis pada berkas nomor 142/Pdt.G/2022/PA.KBr dan 128/Pdt.G.2022/PA.Kbr.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diganti dengan kata Hakim Ketua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PHS, Relas panggilan, beberapa formulir Mediasi, BAS, putusan, dan lain-lain    mempergunakan kata “melawan” untuk antara pihak pada semua berkas diatas.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dirubah kata “melawan” menjadi “lawan” untuk semua tempat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telah dirubah kata "melawan" menjadi "lawan" pada berkas.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 tetapi belum konsisten, seperti relaas untuk sidang tanggal 27 September 2022 perkara Nomor 493/Pdt.G/2022/PA.KBr., masih tetulis  kata "melawan".</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Tulisan tangan pada relass panggilan tidak rapi dan sulit dibaca pda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menampilkan tulisan yang rapi, menarik dan mudah dibaca.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tulisan pada relas telah rapi dan bagus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Relass panggilan untuk ikrar talak dibuat untuk pemeriksaan perkara.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dirobah formulirnya sehingga terbaca untuk ikrar.</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formulir telah dirubah , Relas Ikrar Talak untuk penyaksian sidang ikrar talak</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 tapi ada saran perbaikan pada tindaklanjut, karena masih ada kalimat "Untuk pemeriksaan perkara antara" sebelum identitas para pihak pada relaas.</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perdamaian tidak ada tentang siapa yang menguasai anak dan penyerahan anak dalam Perkara Nomor 2/Pdt.G/2021/PA.KBr dan 416.Pdt/G/2021/PA.KBr.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Diperbaiki isi perdamaian di depan sidang supaya dapat dieksekusi bila diperlukan.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laporan Mediasi tidak berhasil sehingga tentang siapa yang menguasai anak tidak dicantumkan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Dokumen tindaklanjut tidak sesuai.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panggilan pertama, pihak disuruh bawa saksi dan surat surat serta jawaban pada semua berkas di atas kecuali nomor 142/Pdt.G/2022/PA.Kbr.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Dihilangkan kalimat bawa para saksi dan surat-surat.serta jawaban tertulis.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telah dihilangkan kalimat bawa para saksi dan surat-surat.serta jawaban tertulis.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Pihak yang dipanggil tidak ketemu di alamat dan diteruskan ke kantor walinagari untuk diteruskan kepada yang bersangkutan pada perkara nomor 2/Pdt.G/2021/PA.KBr dan 21/Pdt.G/2022/PA.KBr.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Dalam Relass Panggilan harus disebutkan apa yang dilakukan dan apa yang dikatakan.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dalam Relass Panggilan telah disebutkan apa yang dilakukan dan apa yang dikatakan.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Setelah laporan mediasi dan pernyataan para pihak tentang laporan mediasi tidak berhasil pada BAS sidang kedua tidak ada putusan sela majelis hakim yang memerintahkan para pihak untuk mengikuti persidangan,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melaksanakannya sesuai dengan SEMA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telah sesuai dengan SEMA</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BAS ada yang perlu di Zigzag tetapi tidak dilaksanakan/ sudah di zigzag tidak di renvoi pada perkara Nomor 142/Pdt.G/2022/PA.KBr., 211/Pdt.G/2022/PA.KBr. , 2/Pdt.G/2021/PA.KBr. dan 416/Pdt.G/2021/PA.KBr.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dilakukan di zigzag dan atau direnvoi yang sesuai dengan keadaan.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 SZ dan paraf telah dibubuhkan pada setiap sah cross Z</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 tentang zigzag pada BAS, tetapi belum lengkap, karena renvoi belum ada tindak lanjutnya. demikian juga pada perkara selanjutnya, seperti perkara Nomor 510/Pdt.G/2022/PA. KBr. </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Tulisan Juru Sita atau Juru Sita Pengganti dalam Relass Panggilan teidak rapi an terkesan jelek pada semua berkas perkara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tulisan bagus, rapi dan mudah dibaca dan menarik.</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Tulisan sudah dirapikan hingga mudah dibaca</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pertimbangan tentang mediasi tidak menyebutkan dasar hukum KMA Nomor 108   Tahun 2016  Tentang Tata Kelola Mediasi Di Pengadilan di atas padahal formulir yang dipergunakan diambil dari KMA tersebut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KMA tersebut disebutkan sebagai dasar hukum dalam pertimbangan tentang mediasi.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KMA sudah disebutkan sebagai dasar hukum dalam pertimbangan tentang mediasi.</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 akan tetapi pada perkara selanjutnya (seperti perkara Nomor 510/Pdt.G/2022/PA. KBr.) tidak dicantumkan lagi.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Materai pada alat bukti surat dan surat kuasa tidak ada yang pakai tanggal dan diterima saja oleh Majelis Hakim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harus memperhatikan dan memerintahkan yang bersangkutan untuk melengkapi tanggal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alat Bukti Surat yang bermaterai telah memakai tanggal</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penutupan putusan tidak ada dalam musyawarah Majelis Hakim dan putusan dibacakan dalam berkas perkara nomor 55/Pdt.G/2022/PA.Kbr. dan 211/Pdt.G/2022/PA.KBr.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mempergunakan istilah atau kata-kata hokum yang baku.</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dengan mempergunakan istilah atau kata-kata hukum yang baku.</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mempergunakan kata “perkara tertentu atau perdata agama” di awal putusan, dalam putusan pada semua berkas diatas., kecuali nomor 142/Pdt/G/2022/PA.KBr dan 128/Pdt.G/2022/PA.KBr.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Hilangkan kata “tertentu” dan atau “perdata agama”.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telah dihilangkan kata “tertentu” dan atau “perdata agama”</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Masih terdapat Surat Perintah Bayar yang belum ditanda tangani;2. Bukti pembayaran hanya berupa nota toko;3. terdapat pajak yang kurang dipungut.</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Segera tanda tangani SPBy;2. Untuk selanjutnya menggunakan kuitansi tambahan;3. Bendahara dan PPSPM harus lebih teliti dalam pemungutan pajak.</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ditanda tangani dan ditindak lanjuti sebagaimana mestinya</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Masih terdapat Surat Perintah Bayar yang belum ditanda tangani oleh pegawai terkait.</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Daftar Barang Ruangan pada beberapa ruangan tidak sesuai dengan jumlah barang yang berada di ruangan.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Segera perbaiki daftar barang ruangan.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tudah dilengkapi dan di sesuaikan dengan kondisi ruangan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Ruangan di PA Koto Baru sejumlah 32 buah sebagaimana ditetapkan dalam Surat Keputusan Ketua Pengadilan Agama Koto Baru Nomor ... tanggal ... tentang .... Pada tiap ruangan tersebut telah ditempelkan Daftar Barang Ruangan (DBR) yang telah sesuai dengan kondisi terkini.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Lokasi absen pada aplikasi SIKEP tidak sesuai dengan lokasi kantor;
2. Pegawai tidak melakukan presensi online.</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Lakukan monitoring dan evaluasi lokasi presensi pegawai.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 tindak lanjuti, telah dilakukan monitoring dan evaluasi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PA Koto Baru telah melaksanakan monitoring dan evaluasi terhadap disiiplin kehadiran pada tanggal 13 Juni 2022, namun berdasarkan 9 data presensi acak yang diambil pada tanggal:</w:t>
                  </w:r>
                </w:p>
                <w:p>
                  <w:r>
                    <w:t xml:space="preserve">5 Agustus 2022</w:t>
                  </w:r>
                </w:p>
                <w:p>
                  <w:r>
                    <w:t xml:space="preserve">16 Agustus 2022</w:t>
                  </w:r>
                </w:p>
                <w:p>
                  <w:r>
                    <w:t xml:space="preserve">31 Agustus 2022</w:t>
                  </w:r>
                </w:p>
                <w:p>
                  <w:r>
                    <w:t xml:space="preserve">5 September 2022</w:t>
                  </w:r>
                </w:p>
                <w:p>
                  <w:r>
                    <w:t xml:space="preserve">14 September 2022</w:t>
                  </w:r>
                </w:p>
                <w:p>
                  <w:r>
                    <w:t xml:space="preserve">26 September 2022</w:t>
                  </w:r>
                </w:p>
                <w:p>
                  <w:r>
                    <w:t xml:space="preserve">5 Oktober 2022</w:t>
                  </w:r>
                </w:p>
                <w:p>
                  <w:r>
                    <w:t xml:space="preserve">10 Oktober 2022</w:t>
                  </w:r>
                </w:p>
                <w:p>
                  <w:r>
                    <w:t xml:space="preserve">20 Oktober 2022;</w:t>
                  </w:r>
                </w:p>
                <w:p>
                  <w:r>
                    <w:t xml:space="preserve"/>
                  </w:r>
                </w:p>
                <w:p>
                  <w:r>
                    <w:t xml:space="preserve">masih ditemukan data presensi yang diambil tidak di lingkungan kantor Pengadilan Agama Koto Baru</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SK PPNPN hanya perorangan tidak ada yang kolektif.</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dibuat SK PPNPN secara kolektif dan perorangan.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telah dibuat SK PPNPN secara kolektif</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diterbitkan SK PPNPN telah sesuai dengan SK Sekretaris Mahakamah Agung RI Nomor 811/SEK/SK/VIII/2021 tentang Pedoman Pengelolaan Pemerintah Non Pegawai Negeri pada Mahkamah Agung dan Badan Peradilan yang dibawahnya.</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Tim review SOP tahun 2022 telah dibuat, tetapi SOP belum dilakukan review terbaru tahun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Segera lakukan review SOP.</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telah dilakukan review menitoring SOP</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monitoring dan evaluasi SOP dalam rapat pada tanggal 17 Juni 2022, namun eviden yang disampaikan belum menunjukkan bahwa SOP telah dievaluasi, sesuai Peraturan Sekretaris Mahkamah Agung RI Nomor 2 Tahun 2012 yang menghendaki agar SOP harus secara terus menerus dipantau sehingga proses penerapannya dapat berjalan dengan baik.</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sebagian SK tidak terdapat uraian tugas tim.</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revisi terhadap SK yang tidak memiliki uraian tugas.</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SK telah direvisi dengan disertai uraian tugas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dibuatkan uraian tugas pada SK yang ditetapkan oleh Ketua Pengadilan Agama Koto Baru.</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revisi terhadap SK yang memuat nama pegawai yang telah pensiun.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Segera lakukan revisi terhadap SK.</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telah dilakukan revisi terhadap SK</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dilakukan revisi terhadap SK yang memuat nama pegawai yang telah pindah tugas.</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monitoring dan evaluasi terhadap program kerja.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Lakukan monitoring dan evaluasi program kerja minimal triwulan.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telah dilakukan monitoring dan evaluasi program kerja.</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monitoring dan evaluasi SOP dalam rapat pada tanggal 17 Juni 2022, namun pada notulen rapat tidak ditemukan hasil pemnatuan dan evaluasi terhadap program kerja PA Koto Baru yang telah ditetapkan pada tanggal 3 Januari 2022 (http://www.pa-kotobaru.go.id/versi2/informasi-umum/program-kerja).</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pegawai yang terlambat mengisi presensi online tetapi tidak dikenakan potongan tunjangan kinerja.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dilakukan pemotongan terhadap pegawai yang terlambat mengisi absen.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 tindak 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ditindaklanjuti sebagaimana mestinya.</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Kurang bersihnya ruang sidang dan ruang mediasi. Tidak sesuai dengan checklist pada kebersihan. Serta tidak ada ada alat tulis berupa kertas dan bulpen pada kotak saran.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memperhatikan kebersihan sebagaimana pada himbauan dirjen badilag nomor 809/DjA/HM.01/3/2020tentang pelaksanaan jum'at sehat dan jum'at bersih, serta selalu memperhatikan ketersediaan alat tulis.</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dibersihkan dan sudah disesuaikan dengan ceklist kebersihan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Pada saat monev dilaksanakan, ruang mediasi dalam keadaan bersih dan telah disediakan alat tulis pada kotak saran.</w:t>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meja informasi bulanan sudah ada, akan tetapi belum rutin dibuat setiap bulan, Lapaoran Triwulan I Tahun 2022 belum dan Tahunan untuk Tahun 2021 belum dibuat.</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Petugas harus membuat laporan setiap bulan kepada PPID dan PPID harus membuat laporan setiap triwulan serta Pimpinan harus membuat laporan tahunan untuk Tahun 2021.</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laporan triwulan I 2022</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ruang PTSP belum ada nama pos layanan seperti : Layanan Permohonan Informasi, Layanan Pendaftaran Perkara, Layanan Pembayaran, Layanan Penyerahan Produk Pengadilan, Layanan Pengaduan.</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Sekretaris dan Panitera harus membuat nama layanan PTSP sesuai dengan Surat Keputusan Dirjen Badilan Nomor 1403.b/DJA/SK/OT.01.3/8/2018.</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dilaksanakan namun dengan inovasi yakni dengan sistem loket dan one stop service</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Belum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Audio Anti Gratifikasi ( Pengumuman tentang anti gratifikasi ) yang dapat didengar oleh seluruh ersonil yang datang ke Pengadilan belum diumumkan secara kontinue setiap 1 x 2 jam.</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Petugas/Admin harus kontinue mengaktifkan pengumuman audia anti gratifikasi setiap hari kerja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diaktifkan setiap hari kerja 1x 2 jam</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ruang PTSP belum ada Informasi dalam bentuk banner atau sejenisnya tentang Jenis dan Tarif PNBP pada Pengadilan Agama Koto Baru sesuai dengan SK Ketua.;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Penyajian Informasi tentang Jenis dan Tarif PNBP harus dibuat dan dipajangkan pada tempat pelayanan public seperti pada ruang PTSP.</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ada perbaikan Informasi PNBP</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5</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Pembatas kaca PTSP kurang tinggi.</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pembatas PTSP lebih ditinggikan.</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pembatas PTSP telah ditinggikan</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6</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Bacaan diruang tunggu sidang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disediakan bahan bacaan di ruang tunggu sidang.</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bacaa buku telah tersedia</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Belum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7</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Tidak ada sendal jepit di mushalla.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disediakan sendal jepit di mushalla.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 sudah disediakan sendal jepit</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Koto Baru</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Koto Baru</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 November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 Drs. H. Abdul Hadi M.H.I.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Yun Ridhwan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Rifka Hidayat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