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W3-A/0960/PS.00/V/2022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pengawasan.&amp;nbsp;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Bahrul Amzah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195810201989031003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Mursyidah S.AP.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199306122019032013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(III'a)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Analis Kepegawaian Pertama, Sub Bagian Kepegawaian Dan Teknologi Informasi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Winda Harza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199501102019032006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(III'a)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Analis Perkara Peradilan, Panitera Muda Hukum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Batusangkar pada tanggal 19 s.d. 20 Mei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Jl. Jenderal Sudirman, Limo Kaum, 18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