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Book Antiqua" w:hAnsi="Book Antiqua"/>
          <w:b/>
          <w:i/>
          <w:iCs/>
          <w:sz w:val="28"/>
          <w:szCs w:val="40"/>
        </w:rPr>
      </w:pPr>
      <w:r>
        <w:rPr>
          <w:rFonts w:ascii="Book Antiqua" w:hAnsi="Book Antiqua"/>
          <w:b/>
          <w:sz w:val="28"/>
          <w:szCs w:val="40"/>
        </w:rPr>
        <w:t>BERITA ACARA HASIL IMPLEMENTASI OBSERVASI</w:t>
      </w:r>
    </w:p>
    <w:p>
      <w:pPr>
        <w:spacing w:line="360" w:lineRule="auto"/>
        <w:jc w:val="center"/>
        <w:rPr>
          <w:rFonts w:ascii="Book Antiqua" w:hAnsi="Book Antiqua"/>
          <w:b/>
          <w:sz w:val="28"/>
          <w:szCs w:val="40"/>
        </w:rPr>
      </w:pPr>
      <w:r>
        <w:rPr>
          <w:rFonts w:ascii="Book Antiqua" w:hAnsi="Book Antiqua"/>
          <w:b/>
          <w:sz w:val="28"/>
          <w:szCs w:val="40"/>
        </w:rPr>
        <w:t>AKREDITASI PENJAMINAN MUTU BADAN PERADILAN AGAMA</w:t>
      </w:r>
    </w:p>
    <w:p>
      <w:pPr>
        <w:spacing w:line="360" w:lineRule="auto"/>
        <w:jc w:val="center"/>
        <w:rPr>
          <w:rFonts w:ascii="Book Antiqua" w:hAnsi="Book Antiqua" w:eastAsia="Bookman Old Style" w:cs="Bookman Old Style"/>
          <w:b/>
          <w:bCs/>
          <w:sz w:val="28"/>
          <w:szCs w:val="28"/>
        </w:rPr>
      </w:pPr>
      <w:r>
        <w:rPr>
          <w:rFonts w:ascii="Book Antiqua" w:hAnsi="Book Antiqua" w:eastAsia="Bookman Old Style" w:cs="Bookman Old Style"/>
          <w:b/>
          <w:bCs/>
          <w:sz w:val="28"/>
          <w:szCs w:val="28"/>
        </w:rPr>
        <w:t>TAHUN 2022</w:t>
      </w:r>
    </w:p>
    <w:p>
      <w:pPr>
        <w:spacing w:line="360" w:lineRule="auto"/>
        <w:jc w:val="center"/>
        <w:rPr>
          <w:rFonts w:ascii="Book Antiqua" w:hAnsi="Book Antiqua" w:eastAsia="Bookman Old Style" w:cs="Bookman Old Style"/>
          <w:b/>
          <w:bCs/>
          <w:sz w:val="28"/>
          <w:szCs w:val="28"/>
        </w:rPr>
      </w:pPr>
      <w:r>
        <w:rPr>
          <w:rFonts w:ascii="Book Antiqua" w:hAnsi="Book Antiqua" w:eastAsia="Bookman Old Style" w:cs="Bookman Old Style"/>
          <w:b/>
          <w:bCs/>
          <w:sz w:val="28"/>
          <w:szCs w:val="28"/>
        </w:rPr>
        <w:t>PADA PENGADILAN TINGGI AGAMA PADANG</w:t>
      </w:r>
    </w:p>
    <w:p>
      <w:pPr>
        <w:spacing w:line="360" w:lineRule="auto"/>
        <w:jc w:val="center"/>
        <w:rPr>
          <w:rFonts w:ascii="Book Antiqua" w:hAnsi="Book Antiqua"/>
          <w:lang w:val="id-ID"/>
        </w:rPr>
      </w:pPr>
    </w:p>
    <w:p>
      <w:pPr>
        <w:rPr>
          <w:rFonts w:ascii="Book Antiqua" w:hAnsi="Book Antiqua"/>
        </w:rPr>
      </w:pPr>
    </w:p>
    <w:p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drawing>
          <wp:inline distT="0" distB="0" distL="0" distR="0">
            <wp:extent cx="1796415" cy="2287270"/>
            <wp:effectExtent l="0" t="0" r="0" b="0"/>
            <wp:docPr id="3" name="Picture 3" descr="Image result for LOGO mahkamah ag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 result for LOGO mahkamah agu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004" cy="228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Book Antiqua" w:hAnsi="Book Antiqua"/>
        </w:rPr>
      </w:pPr>
    </w:p>
    <w:p>
      <w:pPr>
        <w:jc w:val="center"/>
        <w:rPr>
          <w:rFonts w:ascii="Book Antiqua" w:hAnsi="Book Antiqua"/>
          <w:lang w:val="id-ID"/>
        </w:rPr>
      </w:pPr>
    </w:p>
    <w:p>
      <w:pPr>
        <w:spacing w:line="360" w:lineRule="auto"/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TIM ASESSMEN OBSERVASI IMPLEMENTASI:</w:t>
      </w:r>
    </w:p>
    <w:tbl>
      <w:tblPr>
        <w:tblStyle w:val="7"/>
        <w:tblW w:w="8786" w:type="dxa"/>
        <w:tblInd w:w="11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8"/>
        <w:gridCol w:w="38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8" w:type="dxa"/>
          </w:tcPr>
          <w:p>
            <w:pPr>
              <w:ind w:left="1" w:hanging="3"/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ascii="Book Antiqua" w:hAnsi="Book Antiqua" w:eastAsia="Arial" w:cs="Arial"/>
                <w:b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Subeno Trio Leksono, S.H., M.M.</w:t>
            </w:r>
          </w:p>
        </w:tc>
        <w:tc>
          <w:tcPr>
            <w:tcW w:w="3878" w:type="dxa"/>
          </w:tcPr>
          <w:p>
            <w:pPr>
              <w:ind w:left="1" w:hanging="3"/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( Lead Asesor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8" w:type="dxa"/>
          </w:tcPr>
          <w:p>
            <w:pPr>
              <w:ind w:left="1" w:hanging="3"/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ascii="Book Antiqua" w:hAnsi="Book Antiqua" w:eastAsia="Arial" w:cs="Arial"/>
                <w:b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Fitriza Agustina, S.E., M.M.</w:t>
            </w:r>
          </w:p>
        </w:tc>
        <w:tc>
          <w:tcPr>
            <w:tcW w:w="3878" w:type="dxa"/>
          </w:tcPr>
          <w:p>
            <w:pPr>
              <w:ind w:left="1" w:hanging="3"/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8"/>
                <w:szCs w:val="28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( Pendamping Asesor )</w:t>
            </w:r>
          </w:p>
        </w:tc>
      </w:tr>
    </w:tbl>
    <w:p>
      <w:pPr>
        <w:spacing w:line="360" w:lineRule="auto"/>
        <w:jc w:val="center"/>
        <w:rPr>
          <w:rFonts w:ascii="Book Antiqua" w:hAnsi="Book Antiqua"/>
          <w:sz w:val="28"/>
        </w:rPr>
      </w:pPr>
    </w:p>
    <w:p>
      <w:pPr>
        <w:pStyle w:val="8"/>
        <w:spacing w:after="0" w:line="240" w:lineRule="auto"/>
        <w:ind w:left="2694"/>
        <w:jc w:val="both"/>
        <w:rPr>
          <w:rFonts w:ascii="Book Antiqua" w:hAnsi="Book Antiqua"/>
          <w:lang w:val="en-SG"/>
        </w:rPr>
      </w:pPr>
    </w:p>
    <w:p>
      <w:pPr>
        <w:spacing w:line="360" w:lineRule="auto"/>
        <w:jc w:val="center"/>
        <w:rPr>
          <w:rFonts w:ascii="Book Antiqua" w:hAnsi="Book Antiqua"/>
          <w:b/>
          <w:lang w:val="en-SG"/>
        </w:rPr>
      </w:pPr>
    </w:p>
    <w:p>
      <w:pPr>
        <w:spacing w:line="360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  <w:lang w:val="en-SG"/>
        </w:rPr>
        <w:t>TIM</w:t>
      </w:r>
      <w:r>
        <w:rPr>
          <w:rFonts w:ascii="Book Antiqua" w:hAnsi="Book Antiqua"/>
          <w:b/>
        </w:rPr>
        <w:t xml:space="preserve"> AKREDITASI PENJAMINAN MUTU</w:t>
      </w:r>
    </w:p>
    <w:p>
      <w:pPr>
        <w:spacing w:line="360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DIREKTORAT JENDERAL BADAN PERADILAN AGAMA</w:t>
      </w:r>
    </w:p>
    <w:p>
      <w:pPr>
        <w:spacing w:line="360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MAHKAMAH AGUNG REPUBLIK INDONESIA</w:t>
      </w:r>
    </w:p>
    <w:p>
      <w:pPr>
        <w:spacing w:line="360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  <w:bCs/>
        </w:rPr>
        <w:t>2022</w:t>
      </w:r>
    </w:p>
    <w:p>
      <w:pPr>
        <w:rPr>
          <w:rFonts w:ascii="Book Antiqua" w:hAnsi="Book Antiqua" w:cstheme="majorBidi"/>
          <w:b/>
          <w:sz w:val="28"/>
          <w:szCs w:val="28"/>
          <w:lang w:val="sv-SE"/>
        </w:rPr>
      </w:pPr>
      <w:r>
        <w:rPr>
          <w:rFonts w:ascii="Book Antiqua" w:hAnsi="Book Antiqua" w:cstheme="majorBidi"/>
          <w:b/>
          <w:sz w:val="28"/>
          <w:szCs w:val="28"/>
          <w:lang w:val="sv-SE"/>
        </w:rPr>
        <w:br w:type="page"/>
      </w:r>
    </w:p>
    <w:p>
      <w:pPr>
        <w:ind w:left="1418"/>
        <w:jc w:val="center"/>
        <w:rPr>
          <w:rFonts w:ascii="Book Antiqua" w:hAnsi="Book Antiqua" w:cstheme="majorBidi"/>
          <w:b/>
          <w:sz w:val="28"/>
          <w:szCs w:val="28"/>
          <w:lang w:val="sv-SE"/>
        </w:rPr>
      </w:pPr>
      <w:r>
        <w:rPr>
          <w:rFonts w:ascii="Book Antiqua" w:hAnsi="Book Antiqua" w:cstheme="majorBidi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-635</wp:posOffset>
            </wp:positionV>
            <wp:extent cx="784225" cy="961390"/>
            <wp:effectExtent l="0" t="0" r="0" b="0"/>
            <wp:wrapNone/>
            <wp:docPr id="4" name="Picture 15" descr="LOGO MA BARU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" descr="LOGO MA BARU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4316" cy="96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 Antiqua" w:hAnsi="Book Antiqua" w:cstheme="majorBidi"/>
          <w:b/>
          <w:sz w:val="28"/>
          <w:szCs w:val="28"/>
          <w:lang w:val="sv-SE"/>
        </w:rPr>
        <w:t>MAHKAMAH AGUNG REPUBLIK INDONESIA</w:t>
      </w:r>
    </w:p>
    <w:p>
      <w:pPr>
        <w:tabs>
          <w:tab w:val="left" w:pos="4680"/>
          <w:tab w:val="left" w:pos="10490"/>
        </w:tabs>
        <w:ind w:left="1418" w:right="5"/>
        <w:jc w:val="center"/>
        <w:rPr>
          <w:rFonts w:ascii="Book Antiqua" w:hAnsi="Book Antiqua" w:cstheme="majorBidi"/>
          <w:b/>
          <w:sz w:val="28"/>
          <w:szCs w:val="28"/>
          <w:lang w:val="sv-SE"/>
        </w:rPr>
      </w:pPr>
      <w:r>
        <w:rPr>
          <w:rFonts w:ascii="Book Antiqua" w:hAnsi="Book Antiqua" w:cstheme="majorBidi"/>
          <w:b/>
          <w:sz w:val="28"/>
          <w:szCs w:val="28"/>
          <w:lang w:val="sv-SE"/>
        </w:rPr>
        <w:t>DIREKTORAT JENDERAL BADAN PERADILAN AGAMA</w:t>
      </w:r>
    </w:p>
    <w:p>
      <w:pPr>
        <w:tabs>
          <w:tab w:val="left" w:pos="0"/>
          <w:tab w:val="left" w:pos="10490"/>
        </w:tabs>
        <w:ind w:left="1418" w:right="6"/>
        <w:jc w:val="center"/>
        <w:rPr>
          <w:rFonts w:ascii="Book Antiqua" w:hAnsi="Book Antiqua" w:cstheme="majorBidi"/>
          <w:color w:val="000000"/>
        </w:rPr>
      </w:pPr>
      <w:r>
        <w:rPr>
          <w:rFonts w:ascii="Book Antiqua" w:hAnsi="Book Antiqua" w:cstheme="majorBidi"/>
          <w:color w:val="000000"/>
        </w:rPr>
        <w:t>Gedung Sekretariat Mahkamah Agung RI Lantai 6, 7 dan 8</w:t>
      </w:r>
    </w:p>
    <w:p>
      <w:pPr>
        <w:tabs>
          <w:tab w:val="left" w:pos="0"/>
          <w:tab w:val="left" w:pos="10490"/>
        </w:tabs>
        <w:ind w:left="1418" w:right="6"/>
        <w:jc w:val="center"/>
        <w:rPr>
          <w:rFonts w:ascii="Book Antiqua" w:hAnsi="Book Antiqua" w:cstheme="majorBidi"/>
          <w:color w:val="000000"/>
        </w:rPr>
      </w:pPr>
      <w:r>
        <w:rPr>
          <w:rFonts w:ascii="Book Antiqua" w:hAnsi="Book Antiqua" w:cstheme="majorBidi"/>
          <w:color w:val="000000"/>
          <w:sz w:val="18"/>
          <w:szCs w:val="18"/>
          <w:lang w:val="en-SG"/>
        </w:rPr>
        <w:t>Jalan</w:t>
      </w:r>
      <w:r>
        <w:rPr>
          <w:rFonts w:ascii="Book Antiqua" w:hAnsi="Book Antiqua" w:cstheme="majorBidi"/>
          <w:color w:val="000000"/>
          <w:sz w:val="18"/>
          <w:szCs w:val="18"/>
          <w:lang w:val="id-ID"/>
        </w:rPr>
        <w:t xml:space="preserve"> Jend</w:t>
      </w:r>
      <w:r>
        <w:rPr>
          <w:rFonts w:ascii="Book Antiqua" w:hAnsi="Book Antiqua" w:cstheme="majorBidi"/>
          <w:color w:val="000000"/>
          <w:sz w:val="18"/>
          <w:szCs w:val="18"/>
          <w:lang w:val="en-SG"/>
        </w:rPr>
        <w:t>e</w:t>
      </w:r>
      <w:r>
        <w:rPr>
          <w:rFonts w:ascii="Book Antiqua" w:hAnsi="Book Antiqua" w:cstheme="majorBidi"/>
          <w:color w:val="000000"/>
          <w:sz w:val="18"/>
          <w:szCs w:val="18"/>
          <w:lang w:val="id-ID"/>
        </w:rPr>
        <w:t xml:space="preserve">ral </w:t>
      </w:r>
      <w:r>
        <w:rPr>
          <w:rFonts w:ascii="Book Antiqua" w:hAnsi="Book Antiqua" w:cstheme="majorBidi"/>
          <w:color w:val="000000"/>
          <w:sz w:val="18"/>
          <w:szCs w:val="18"/>
        </w:rPr>
        <w:t>Ahmad Yani Kav. 58 By Pass Jakarta Pusat 10510</w:t>
      </w:r>
    </w:p>
    <w:p>
      <w:pPr>
        <w:tabs>
          <w:tab w:val="left" w:pos="0"/>
          <w:tab w:val="left" w:pos="10490"/>
        </w:tabs>
        <w:ind w:left="1418" w:right="6"/>
        <w:jc w:val="center"/>
        <w:rPr>
          <w:rFonts w:ascii="Book Antiqua" w:hAnsi="Book Antiqua" w:cstheme="majorBidi"/>
          <w:color w:val="000000"/>
          <w:sz w:val="18"/>
          <w:szCs w:val="18"/>
        </w:rPr>
      </w:pPr>
      <w:r>
        <w:rPr>
          <w:rFonts w:ascii="Book Antiqua" w:hAnsi="Book Antiqua" w:cstheme="majorBidi"/>
          <w:color w:val="000000"/>
          <w:sz w:val="18"/>
          <w:szCs w:val="18"/>
          <w:lang w:val="id-ID"/>
        </w:rPr>
        <w:t>T</w:t>
      </w:r>
      <w:r>
        <w:rPr>
          <w:rFonts w:ascii="Book Antiqua" w:hAnsi="Book Antiqua" w:cstheme="majorBidi"/>
          <w:color w:val="000000"/>
          <w:sz w:val="18"/>
          <w:szCs w:val="18"/>
        </w:rPr>
        <w:t>elepon (021) 29079177</w:t>
      </w:r>
      <w:r>
        <w:rPr>
          <w:rFonts w:ascii="Book Antiqua" w:hAnsi="Book Antiqua" w:cstheme="majorBidi"/>
          <w:color w:val="000000"/>
          <w:sz w:val="18"/>
          <w:szCs w:val="18"/>
          <w:lang w:val="id-ID"/>
        </w:rPr>
        <w:t>,</w:t>
      </w:r>
      <w:r>
        <w:rPr>
          <w:rFonts w:ascii="Book Antiqua" w:hAnsi="Book Antiqua" w:cstheme="majorBidi"/>
          <w:color w:val="000000"/>
          <w:sz w:val="18"/>
          <w:szCs w:val="18"/>
        </w:rPr>
        <w:t xml:space="preserve"> </w:t>
      </w:r>
      <w:r>
        <w:rPr>
          <w:rFonts w:ascii="Book Antiqua" w:hAnsi="Book Antiqua" w:cstheme="majorBidi"/>
          <w:color w:val="000000"/>
          <w:sz w:val="18"/>
          <w:szCs w:val="18"/>
          <w:lang w:val="id-ID"/>
        </w:rPr>
        <w:t>F</w:t>
      </w:r>
      <w:r>
        <w:rPr>
          <w:rFonts w:ascii="Book Antiqua" w:hAnsi="Book Antiqua" w:cstheme="majorBidi"/>
          <w:color w:val="000000"/>
          <w:sz w:val="18"/>
          <w:szCs w:val="18"/>
        </w:rPr>
        <w:t>aksimile (021) 29079277</w:t>
      </w:r>
    </w:p>
    <w:p>
      <w:pPr>
        <w:tabs>
          <w:tab w:val="left" w:pos="0"/>
          <w:tab w:val="left" w:pos="10490"/>
        </w:tabs>
        <w:ind w:left="1418" w:right="6"/>
        <w:jc w:val="center"/>
        <w:rPr>
          <w:rFonts w:ascii="Book Antiqua" w:hAnsi="Book Antiqua" w:cstheme="majorBidi"/>
          <w:sz w:val="18"/>
          <w:szCs w:val="18"/>
        </w:rPr>
      </w:pPr>
      <w:r>
        <w:rPr>
          <w:rFonts w:ascii="Book Antiqua" w:hAnsi="Book Antiqua" w:cstheme="majorBidi"/>
          <w:sz w:val="18"/>
          <w:szCs w:val="18"/>
        </w:rPr>
        <w:t xml:space="preserve">Situs Web: </w:t>
      </w:r>
      <w:r>
        <w:fldChar w:fldCharType="begin"/>
      </w:r>
      <w:r>
        <w:instrText xml:space="preserve"> HYPERLINK "https://badilag.mahkamahagung.go.id" </w:instrText>
      </w:r>
      <w:r>
        <w:fldChar w:fldCharType="separate"/>
      </w:r>
      <w:r>
        <w:rPr>
          <w:rStyle w:val="6"/>
          <w:rFonts w:ascii="Book Antiqua" w:hAnsi="Book Antiqua" w:cstheme="majorBidi"/>
          <w:sz w:val="18"/>
          <w:szCs w:val="18"/>
          <w:u w:val="none"/>
        </w:rPr>
        <w:t>https://badilag.mahkamahagung.go.id</w:t>
      </w:r>
      <w:r>
        <w:rPr>
          <w:rStyle w:val="6"/>
          <w:rFonts w:ascii="Book Antiqua" w:hAnsi="Book Antiqua" w:cstheme="majorBidi"/>
          <w:sz w:val="18"/>
          <w:szCs w:val="18"/>
          <w:u w:val="none"/>
        </w:rPr>
        <w:fldChar w:fldCharType="end"/>
      </w:r>
      <w:r>
        <w:rPr>
          <w:rFonts w:ascii="Book Antiqua" w:hAnsi="Book Antiqua" w:cstheme="majorBidi"/>
          <w:sz w:val="18"/>
          <w:szCs w:val="18"/>
        </w:rPr>
        <w:t xml:space="preserve">, E-mail: </w:t>
      </w:r>
      <w:r>
        <w:fldChar w:fldCharType="begin"/>
      </w:r>
      <w:r>
        <w:instrText xml:space="preserve"> HYPERLINK "mailto:ditjen.badilag@mahkamahagung.go.id" </w:instrText>
      </w:r>
      <w:r>
        <w:fldChar w:fldCharType="separate"/>
      </w:r>
      <w:r>
        <w:rPr>
          <w:rStyle w:val="6"/>
          <w:rFonts w:ascii="Book Antiqua" w:hAnsi="Book Antiqua" w:cstheme="majorBidi"/>
          <w:sz w:val="18"/>
          <w:szCs w:val="18"/>
          <w:u w:val="none"/>
        </w:rPr>
        <w:t>ditjen.badilag@mahkamahagung.go.id</w:t>
      </w:r>
      <w:r>
        <w:rPr>
          <w:rStyle w:val="6"/>
          <w:rFonts w:ascii="Book Antiqua" w:hAnsi="Book Antiqua" w:cstheme="majorBidi"/>
          <w:sz w:val="18"/>
          <w:szCs w:val="18"/>
          <w:u w:val="none"/>
        </w:rPr>
        <w:fldChar w:fldCharType="end"/>
      </w:r>
    </w:p>
    <w:p>
      <w:pPr>
        <w:pBdr>
          <w:bottom w:val="thickThinSmallGap" w:color="auto" w:sz="24" w:space="1"/>
        </w:pBdr>
        <w:tabs>
          <w:tab w:val="left" w:pos="0"/>
          <w:tab w:val="left" w:pos="10490"/>
        </w:tabs>
        <w:spacing w:line="80" w:lineRule="exact"/>
        <w:ind w:left="142" w:right="6"/>
        <w:jc w:val="center"/>
        <w:rPr>
          <w:rFonts w:ascii="Book Antiqua" w:hAnsi="Book Antiqua" w:cstheme="majorBidi"/>
          <w:sz w:val="18"/>
          <w:szCs w:val="18"/>
        </w:rPr>
      </w:pPr>
    </w:p>
    <w:p>
      <w:pPr>
        <w:spacing w:line="360" w:lineRule="auto"/>
        <w:jc w:val="center"/>
        <w:rPr>
          <w:rFonts w:ascii="Book Antiqua" w:hAnsi="Book Antiqua"/>
          <w:b/>
          <w:bCs/>
          <w:sz w:val="23"/>
          <w:szCs w:val="23"/>
        </w:rPr>
      </w:pPr>
    </w:p>
    <w:p>
      <w:pPr>
        <w:spacing w:line="360" w:lineRule="auto"/>
        <w:jc w:val="center"/>
        <w:rPr>
          <w:rFonts w:ascii="Book Antiqua" w:hAnsi="Book Antiqua"/>
          <w:b/>
          <w:bCs/>
          <w:sz w:val="23"/>
          <w:szCs w:val="23"/>
          <w:lang w:val="en-GB"/>
        </w:rPr>
      </w:pPr>
      <w:r>
        <w:rPr>
          <w:rFonts w:ascii="Book Antiqua" w:hAnsi="Book Antiqua"/>
          <w:b/>
          <w:bCs/>
          <w:sz w:val="23"/>
          <w:szCs w:val="23"/>
        </w:rPr>
        <w:t>BERITA ACARA HASIL OBSERVASI IMPLEMENTASI</w:t>
      </w:r>
    </w:p>
    <w:p>
      <w:pPr>
        <w:spacing w:line="360" w:lineRule="auto"/>
        <w:jc w:val="center"/>
        <w:rPr>
          <w:rFonts w:ascii="Book Antiqua" w:hAnsi="Book Antiqua"/>
          <w:b/>
          <w:bCs/>
          <w:sz w:val="23"/>
          <w:szCs w:val="23"/>
          <w:lang w:val="id-ID"/>
        </w:rPr>
      </w:pPr>
      <w:r>
        <w:rPr>
          <w:rFonts w:ascii="Book Antiqua" w:hAnsi="Book Antiqua"/>
          <w:b/>
          <w:bCs/>
          <w:sz w:val="23"/>
          <w:szCs w:val="23"/>
          <w:lang w:val="en-GB"/>
        </w:rPr>
        <w:t>AKREDITASI PENJAMINAN MUTU BADAN PERADILAN AGAMA</w:t>
      </w:r>
    </w:p>
    <w:p>
      <w:pPr>
        <w:spacing w:line="360" w:lineRule="auto"/>
        <w:jc w:val="center"/>
        <w:rPr>
          <w:rFonts w:ascii="Book Antiqua" w:hAnsi="Book Antiqua"/>
          <w:b/>
          <w:bCs/>
          <w:sz w:val="23"/>
          <w:szCs w:val="23"/>
          <w:lang w:val="en-AU"/>
        </w:rPr>
      </w:pPr>
      <w:r>
        <w:rPr>
          <w:rFonts w:ascii="Book Antiqua" w:hAnsi="Book Antiqua"/>
          <w:b/>
          <w:bCs/>
          <w:sz w:val="23"/>
          <w:szCs w:val="23"/>
          <w:lang w:val="id-ID"/>
        </w:rPr>
        <w:t>DI PENGADILAN TINGGI AGAMA PADANG KELAS</w:t>
      </w:r>
    </w:p>
    <w:p>
      <w:pPr>
        <w:rPr>
          <w:rFonts w:ascii="Book Antiqua" w:hAnsi="Book Antiqua" w:cstheme="majorBidi"/>
          <w:b/>
          <w:bCs/>
          <w:sz w:val="23"/>
          <w:szCs w:val="23"/>
          <w:lang w:val="id-ID"/>
        </w:rPr>
      </w:pPr>
    </w:p>
    <w:p>
      <w:pPr>
        <w:spacing w:line="360" w:lineRule="auto"/>
        <w:ind w:firstLine="720"/>
        <w:jc w:val="both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 xml:space="preserve">Pada hari ini </w:t>
      </w:r>
      <w:r>
        <w:rPr>
          <w:rFonts w:ascii="Book Antiqua" w:hAnsi="Book Antiqua"/>
          <w:b/>
          <w:sz w:val="23"/>
          <w:szCs w:val="23"/>
        </w:rPr>
        <w:t>Kamis</w:t>
      </w:r>
      <w:r>
        <w:rPr>
          <w:rFonts w:ascii="Book Antiqua" w:hAnsi="Book Antiqua"/>
          <w:sz w:val="23"/>
          <w:szCs w:val="23"/>
        </w:rPr>
        <w:t xml:space="preserve"> tanggal </w:t>
      </w:r>
      <w:r>
        <w:rPr>
          <w:rFonts w:ascii="Book Antiqua" w:hAnsi="Book Antiqua"/>
          <w:b/>
          <w:sz w:val="23"/>
          <w:szCs w:val="23"/>
        </w:rPr>
        <w:t>23</w:t>
      </w:r>
      <w:r>
        <w:rPr>
          <w:rFonts w:ascii="Book Antiqua" w:hAnsi="Book Antiqua"/>
          <w:sz w:val="23"/>
          <w:szCs w:val="23"/>
        </w:rPr>
        <w:t xml:space="preserve"> bulan </w:t>
      </w:r>
      <w:r>
        <w:rPr>
          <w:rFonts w:ascii="Book Antiqua" w:hAnsi="Book Antiqua"/>
          <w:b/>
          <w:sz w:val="23"/>
          <w:szCs w:val="23"/>
        </w:rPr>
        <w:t>Juni</w:t>
      </w:r>
      <w:r>
        <w:rPr>
          <w:rFonts w:ascii="Book Antiqua" w:hAnsi="Book Antiqua"/>
          <w:sz w:val="23"/>
          <w:szCs w:val="23"/>
        </w:rPr>
        <w:t xml:space="preserve"> Tahun </w:t>
      </w:r>
      <w:r>
        <w:rPr>
          <w:rFonts w:ascii="Book Antiqua" w:hAnsi="Book Antiqua"/>
          <w:b/>
          <w:sz w:val="23"/>
          <w:szCs w:val="23"/>
        </w:rPr>
        <w:t>2022</w:t>
      </w:r>
      <w:r>
        <w:rPr>
          <w:rFonts w:ascii="Book Antiqua" w:hAnsi="Book Antiqua"/>
          <w:sz w:val="23"/>
          <w:szCs w:val="23"/>
        </w:rPr>
        <w:t xml:space="preserve">, kami Tim Asessmen Eksternal Direktorat Jenderal Badan Peradilan Agama Mahkamah Agung RI, berdasarkan Surat Tugas Direktur Jenderal Badan Peradilan Agama Mahkamah Agung RI Nomor : </w:t>
      </w:r>
      <w:r>
        <w:rPr>
          <w:rFonts w:ascii="Book Antiqua" w:hAnsi="Book Antiqua" w:eastAsia="Arial"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 xml:space="preserve">226/DjA.3/ST/5/2022 Tanggal 24 Mei 2022  </w:t>
      </w:r>
      <w:r>
        <w:rPr>
          <w:rFonts w:ascii="Book Antiqua" w:hAnsi="Book Antiqua"/>
          <w:sz w:val="23"/>
          <w:szCs w:val="23"/>
        </w:rPr>
        <w:t xml:space="preserve">telah selesai melaksanakan observasi implementasi yang merupakan bagian dari </w:t>
      </w:r>
      <w:r>
        <w:rPr>
          <w:rFonts w:ascii="Book Antiqua" w:hAnsi="Book Antiqua"/>
          <w:i/>
          <w:sz w:val="23"/>
          <w:szCs w:val="23"/>
        </w:rPr>
        <w:t xml:space="preserve">penilaian awal </w:t>
      </w:r>
      <w:r>
        <w:rPr>
          <w:rFonts w:ascii="Book Antiqua" w:hAnsi="Book Antiqua"/>
          <w:sz w:val="23"/>
          <w:szCs w:val="23"/>
        </w:rPr>
        <w:t>Akreditasi Penjaminan Mutu pada PENGADILAN TINGGI AGAMA PADANG.</w:t>
      </w:r>
    </w:p>
    <w:p>
      <w:pPr>
        <w:spacing w:line="360" w:lineRule="auto"/>
        <w:ind w:firstLine="720"/>
        <w:jc w:val="both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>Selanjutnya kepada PENGADILAN TINGGI AGAMA PADANG, kami minta untuk menindaklanjuti Permintaan Perbaikan hasil observasi implementasi Akreditasi Penjaminan Mutu Tahun 2022 yang terdapat pada aplikasi PMPAPM paling lambat dalam waktu 1 bulan atau pada tanggal 23 Juli 2022, dengan disertai bukti pendukung.</w:t>
      </w:r>
    </w:p>
    <w:p>
      <w:pPr>
        <w:spacing w:line="360" w:lineRule="auto"/>
        <w:ind w:firstLine="720"/>
        <w:jc w:val="both"/>
        <w:rPr>
          <w:rFonts w:ascii="Book Antiqua" w:hAnsi="Book Antiqua"/>
          <w:sz w:val="23"/>
          <w:szCs w:val="23"/>
          <w:lang w:val="en-SG"/>
        </w:rPr>
      </w:pPr>
      <w:r>
        <w:rPr>
          <w:rFonts w:ascii="Book Antiqua" w:hAnsi="Book Antiqua"/>
          <w:sz w:val="23"/>
          <w:szCs w:val="23"/>
        </w:rPr>
        <w:t>Demikian, berita acara ini dibuat dengan penuh tanggungjawab.</w:t>
      </w:r>
    </w:p>
    <w:p>
      <w:pPr>
        <w:tabs>
          <w:tab w:val="left" w:pos="6379"/>
        </w:tabs>
        <w:spacing w:after="240" w:line="276" w:lineRule="auto"/>
        <w:jc w:val="both"/>
        <w:rPr>
          <w:rFonts w:ascii="Book Antiqua" w:hAnsi="Book Antiqua"/>
          <w:sz w:val="23"/>
          <w:szCs w:val="23"/>
          <w:lang w:val="en-GB"/>
        </w:rPr>
      </w:pPr>
      <w:r>
        <w:rPr>
          <w:rFonts w:ascii="Book Antiqua" w:hAnsi="Book Antiqua"/>
          <w:sz w:val="23"/>
          <w:szCs w:val="23"/>
          <w:lang w:val="en-GB"/>
        </w:rPr>
        <w:tab/>
      </w:r>
      <w:r>
        <w:rPr>
          <w:rFonts w:ascii="Book Antiqua" w:hAnsi="Book Antiqua"/>
          <w:sz w:val="23"/>
          <w:szCs w:val="23"/>
          <w:lang w:val="en-GB"/>
        </w:rPr>
        <w:t>Padang , 23 Juni 2022</w:t>
      </w:r>
    </w:p>
    <w:p>
      <w:pPr>
        <w:pStyle w:val="8"/>
        <w:tabs>
          <w:tab w:val="left" w:pos="5670"/>
        </w:tabs>
        <w:spacing w:after="0" w:line="240" w:lineRule="auto"/>
        <w:ind w:left="426"/>
        <w:jc w:val="both"/>
        <w:rPr>
          <w:rFonts w:ascii="Book Antiqua" w:hAnsi="Book Antiqua"/>
          <w:b/>
          <w:bCs/>
          <w:lang w:val="en-GB"/>
        </w:rPr>
      </w:pPr>
      <w:r>
        <w:rPr>
          <w:rFonts w:ascii="Book Antiqua" w:hAnsi="Book Antiqua"/>
          <w:sz w:val="23"/>
          <w:szCs w:val="23"/>
          <w:lang w:val="en-GB"/>
        </w:rPr>
        <w:tab/>
      </w:r>
    </w:p>
    <w:p>
      <w:pPr>
        <w:spacing w:line="360" w:lineRule="auto"/>
        <w:jc w:val="center"/>
        <w:rPr>
          <w:rFonts w:ascii="Book Antiqua" w:hAnsi="Book Antiqua"/>
          <w:b/>
          <w:bCs/>
          <w:lang w:val="en-GB"/>
        </w:rPr>
      </w:pPr>
      <w:r>
        <w:rPr>
          <w:rFonts w:ascii="Book Antiqua" w:hAnsi="Book Antiqua"/>
          <w:b/>
          <w:bCs/>
          <w:lang w:val="en-GB"/>
        </w:rPr>
        <w:t xml:space="preserve">TIM </w:t>
      </w:r>
      <w:r>
        <w:rPr>
          <w:rFonts w:ascii="Book Antiqua" w:hAnsi="Book Antiqua"/>
          <w:b/>
          <w:bCs/>
          <w:i/>
          <w:iCs/>
          <w:lang w:val="en-GB"/>
        </w:rPr>
        <w:t xml:space="preserve">ASESSMEN </w:t>
      </w:r>
      <w:r>
        <w:rPr>
          <w:rFonts w:ascii="Book Antiqua" w:hAnsi="Book Antiqua"/>
          <w:b/>
          <w:bCs/>
          <w:lang w:val="en-GB"/>
        </w:rPr>
        <w:t>OBSERVASI IMPLEMENTASI</w:t>
      </w:r>
    </w:p>
    <w:p>
      <w:pPr>
        <w:spacing w:line="360" w:lineRule="auto"/>
        <w:jc w:val="center"/>
        <w:rPr>
          <w:rFonts w:ascii="Book Antiqua" w:hAnsi="Book Antiqua"/>
          <w:b/>
          <w:bCs/>
          <w:lang w:val="id-ID"/>
        </w:rPr>
      </w:pPr>
    </w:p>
    <w:tbl>
      <w:tblPr>
        <w:tblStyle w:val="7"/>
        <w:tblW w:w="9762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"/>
        <w:gridCol w:w="5528"/>
        <w:gridCol w:w="38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" w:type="dxa"/>
          </w:tcPr>
          <w:p>
            <w:pPr>
              <w:tabs>
                <w:tab w:val="left" w:pos="521"/>
              </w:tabs>
              <w:ind w:hanging="33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8" w:type="dxa"/>
          </w:tcPr>
          <w:p>
            <w:pPr>
              <w:tabs>
                <w:tab w:val="left" w:pos="521"/>
              </w:tabs>
              <w:ind w:left="521" w:right="2144" w:hanging="523"/>
              <w:rPr>
                <w:rFonts w:ascii="Book Antiqua" w:hAnsi="Book Antiqua" w:eastAsia="Arial" w:cs="Arial"/>
                <w:b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b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Subeno Trio Leksono, S.H., M.M.</w:t>
            </w:r>
          </w:p>
          <w:p>
            <w:pPr>
              <w:tabs>
                <w:tab w:val="left" w:pos="521"/>
              </w:tabs>
              <w:ind w:firstLine="38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( Lead Asesor )</w:t>
            </w:r>
          </w:p>
          <w:p>
            <w:pPr>
              <w:ind w:hanging="523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hanging="523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78" w:type="dxa"/>
          </w:tcPr>
          <w:p>
            <w:pPr>
              <w:ind w:hanging="2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/>
                <w:sz w:val="20"/>
                <w:szCs w:val="20"/>
                <w:lang w:val="id-ID" w:eastAsia="id-ID"/>
              </w:rPr>
              <w:t>(................................................)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" w:type="dxa"/>
          </w:tcPr>
          <w:p>
            <w:pPr>
              <w:tabs>
                <w:tab w:val="left" w:pos="521"/>
              </w:tabs>
              <w:ind w:hanging="33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28" w:type="dxa"/>
          </w:tcPr>
          <w:p>
            <w:pPr>
              <w:tabs>
                <w:tab w:val="left" w:pos="521"/>
              </w:tabs>
              <w:ind w:left="521" w:right="2144" w:hanging="523"/>
              <w:rPr>
                <w:rFonts w:ascii="Book Antiqua" w:hAnsi="Book Antiqua" w:eastAsia="Arial" w:cs="Arial"/>
                <w:b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b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Fitriza Agustina, S.E., M.M.</w:t>
            </w:r>
          </w:p>
          <w:p>
            <w:pPr>
              <w:tabs>
                <w:tab w:val="left" w:pos="521"/>
              </w:tabs>
              <w:ind w:firstLine="38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  <w:t>( Pendamping Asesor )</w:t>
            </w:r>
          </w:p>
          <w:p>
            <w:pPr>
              <w:ind w:hanging="523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hanging="523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78" w:type="dxa"/>
          </w:tcPr>
          <w:p>
            <w:pPr>
              <w:ind w:hanging="2"/>
              <w:rPr>
                <w:rFonts w:ascii="Book Antiqua" w:hAnsi="Book Antiqua" w:eastAsia="Arial" w:cs="Arial"/>
                <w:color w:val="000000" w:themeColor="text1"/>
                <w:sz w:val="20"/>
                <w:szCs w:val="20"/>
                <w:lang w:val="id-ID" w:eastAsia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Book Antiqua" w:hAnsi="Book Antiqua"/>
                <w:sz w:val="20"/>
                <w:szCs w:val="20"/>
                <w:lang w:val="id-ID" w:eastAsia="id-ID"/>
              </w:rPr>
              <w:t>(................................................)</w:t>
            </w:r>
          </w:p>
        </w:tc>
      </w:tr>
    </w:tbl>
    <w:p>
      <w:pPr>
        <w:spacing w:line="360" w:lineRule="auto"/>
        <w:jc w:val="center"/>
        <w:rPr>
          <w:rFonts w:ascii="Book Antiqua" w:hAnsi="Book Antiqua" w:eastAsia="Bookman Old Style" w:cs="Bookman Old Style"/>
          <w:b/>
        </w:rPr>
      </w:pPr>
      <w:bookmarkStart w:id="0" w:name="_GoBack"/>
      <w:bookmarkEnd w:id="0"/>
      <w:r>
        <w:rPr>
          <w:rFonts w:ascii="Book Antiqua" w:hAnsi="Book Antiqua" w:eastAsia="Bookman Old Style" w:cs="Bookman Old Style"/>
          <w:b/>
        </w:rPr>
        <w:t>TIM APM PTA PADANG</w:t>
      </w:r>
    </w:p>
    <w:p>
      <w:pPr>
        <w:spacing w:line="360" w:lineRule="auto"/>
        <w:jc w:val="both"/>
        <w:rPr>
          <w:rFonts w:ascii="Book Antiqua" w:hAnsi="Book Antiqua" w:eastAsia="Bookman Old Style" w:cs="Bookman Old Style"/>
          <w:sz w:val="20"/>
          <w:szCs w:val="20"/>
        </w:rPr>
      </w:pPr>
    </w:p>
    <w:p>
      <w:pPr>
        <w:pStyle w:val="8"/>
        <w:numPr>
          <w:ilvl w:val="0"/>
          <w:numId w:val="1"/>
        </w:numPr>
        <w:tabs>
          <w:tab w:val="left" w:pos="426"/>
          <w:tab w:val="left" w:pos="5954"/>
        </w:tabs>
        <w:spacing w:line="360" w:lineRule="auto"/>
        <w:ind w:left="284" w:hanging="284"/>
        <w:jc w:val="both"/>
        <w:rPr>
          <w:rFonts w:ascii="Book Antiqua" w:hAnsi="Book Antiqua" w:eastAsia="Bookman Old Style" w:cs="Bookman Old Style"/>
          <w:sz w:val="20"/>
          <w:szCs w:val="20"/>
        </w:rPr>
      </w:pPr>
      <w:r>
        <w:rPr>
          <w:rFonts w:ascii="Book Antiqua" w:hAnsi="Book Antiqua" w:eastAsia="Bookman Old Style" w:cs="Bookman Old Style"/>
          <w:sz w:val="20"/>
          <w:szCs w:val="20"/>
          <w:lang w:val="en-US"/>
        </w:rPr>
        <w:t xml:space="preserve">   Drs. H. Zein Ahsan, M.H.</w:t>
      </w:r>
      <w:r>
        <w:rPr>
          <w:rFonts w:ascii="Book Antiqua" w:hAnsi="Book Antiqua" w:eastAsia="Bookman Old Style" w:cs="Bookman Old Style"/>
          <w:sz w:val="20"/>
          <w:szCs w:val="20"/>
          <w:lang w:val="en-US"/>
        </w:rPr>
        <w:tab/>
      </w:r>
      <w:r>
        <w:rPr>
          <w:rFonts w:ascii="Book Antiqua" w:hAnsi="Book Antiqua"/>
          <w:sz w:val="20"/>
          <w:szCs w:val="20"/>
        </w:rPr>
        <w:t>(................................................)</w:t>
      </w:r>
    </w:p>
    <w:p>
      <w:pPr>
        <w:pStyle w:val="8"/>
        <w:spacing w:line="360" w:lineRule="auto"/>
        <w:ind w:left="284" w:firstLine="142"/>
        <w:jc w:val="both"/>
        <w:rPr>
          <w:rFonts w:ascii="Book Antiqua" w:hAnsi="Book Antiqua"/>
          <w:sz w:val="20"/>
          <w:szCs w:val="20"/>
          <w:lang w:val="en-US"/>
        </w:rPr>
      </w:pPr>
      <w:r>
        <w:rPr>
          <w:rFonts w:ascii="Book Antiqua" w:hAnsi="Book Antiqua"/>
          <w:sz w:val="20"/>
          <w:szCs w:val="20"/>
          <w:lang w:val="en-US"/>
        </w:rPr>
        <w:t>(KPTA Padang)</w:t>
      </w:r>
    </w:p>
    <w:p>
      <w:pPr>
        <w:pStyle w:val="8"/>
        <w:spacing w:line="360" w:lineRule="auto"/>
        <w:ind w:left="284" w:firstLine="142"/>
        <w:jc w:val="both"/>
        <w:rPr>
          <w:rFonts w:ascii="Book Antiqua" w:hAnsi="Book Antiqua"/>
          <w:sz w:val="20"/>
          <w:szCs w:val="20"/>
          <w:lang w:val="en-US"/>
        </w:rPr>
      </w:pPr>
    </w:p>
    <w:p>
      <w:pPr>
        <w:pStyle w:val="8"/>
        <w:numPr>
          <w:ilvl w:val="0"/>
          <w:numId w:val="1"/>
        </w:numPr>
        <w:tabs>
          <w:tab w:val="left" w:pos="5954"/>
        </w:tabs>
        <w:spacing w:line="360" w:lineRule="auto"/>
        <w:ind w:left="284" w:hanging="284"/>
        <w:jc w:val="both"/>
        <w:rPr>
          <w:rFonts w:ascii="Book Antiqua" w:hAnsi="Book Antiqua" w:eastAsia="Bookman Old Style" w:cs="Bookman Old Style"/>
          <w:sz w:val="20"/>
          <w:szCs w:val="20"/>
        </w:rPr>
      </w:pPr>
      <w:r>
        <w:rPr>
          <w:rFonts w:ascii="Book Antiqua" w:hAnsi="Book Antiqua" w:eastAsia="Bookman Old Style" w:cs="Bookman Old Style"/>
          <w:sz w:val="20"/>
          <w:szCs w:val="20"/>
          <w:lang w:val="en-US"/>
        </w:rPr>
        <w:t xml:space="preserve">   </w:t>
      </w:r>
      <w:r>
        <w:rPr>
          <w:rFonts w:hint="default" w:ascii="Book Antiqua" w:hAnsi="Book Antiqua" w:eastAsia="Bookman Old Style" w:cs="Bookman Old Style"/>
          <w:sz w:val="20"/>
          <w:szCs w:val="20"/>
          <w:lang w:val="id-ID"/>
        </w:rPr>
        <w:t xml:space="preserve">Dr. </w:t>
      </w:r>
      <w:r>
        <w:rPr>
          <w:rFonts w:ascii="Book Antiqua" w:hAnsi="Book Antiqua" w:eastAsia="Bookman Old Style" w:cs="Bookman Old Style"/>
          <w:sz w:val="20"/>
          <w:szCs w:val="20"/>
          <w:lang w:val="en-US"/>
        </w:rPr>
        <w:t>Drs. Hamdani, S., S.H., M.H.I</w:t>
      </w:r>
      <w:r>
        <w:rPr>
          <w:rFonts w:ascii="Book Antiqua" w:hAnsi="Book Antiqua" w:eastAsia="Bookman Old Style" w:cs="Bookman Old Style"/>
          <w:sz w:val="20"/>
          <w:szCs w:val="20"/>
          <w:lang w:val="en-US"/>
        </w:rPr>
        <w:tab/>
      </w:r>
      <w:r>
        <w:rPr>
          <w:rFonts w:ascii="Book Antiqua" w:hAnsi="Book Antiqua"/>
          <w:sz w:val="20"/>
          <w:szCs w:val="20"/>
        </w:rPr>
        <w:t>(................................................)</w:t>
      </w:r>
    </w:p>
    <w:p>
      <w:pPr>
        <w:pStyle w:val="8"/>
        <w:spacing w:line="360" w:lineRule="auto"/>
        <w:ind w:left="426"/>
        <w:jc w:val="both"/>
        <w:rPr>
          <w:rFonts w:ascii="Book Antiqua" w:hAnsi="Book Antiqua"/>
          <w:sz w:val="20"/>
          <w:szCs w:val="20"/>
          <w:lang w:val="en-US"/>
        </w:rPr>
      </w:pPr>
      <w:r>
        <w:rPr>
          <w:rFonts w:ascii="Book Antiqua" w:hAnsi="Book Antiqua"/>
          <w:sz w:val="20"/>
          <w:szCs w:val="20"/>
          <w:lang w:val="en-US"/>
        </w:rPr>
        <w:t>(Ketua Tim APM)</w:t>
      </w:r>
    </w:p>
    <w:p>
      <w:pPr>
        <w:pStyle w:val="8"/>
        <w:spacing w:line="360" w:lineRule="auto"/>
        <w:ind w:left="426"/>
        <w:jc w:val="both"/>
        <w:rPr>
          <w:rFonts w:ascii="Book Antiqua" w:hAnsi="Book Antiqua"/>
          <w:sz w:val="20"/>
          <w:szCs w:val="20"/>
          <w:lang w:val="en-US"/>
        </w:rPr>
      </w:pPr>
    </w:p>
    <w:p>
      <w:pPr>
        <w:pStyle w:val="8"/>
        <w:numPr>
          <w:ilvl w:val="0"/>
          <w:numId w:val="1"/>
        </w:numPr>
        <w:tabs>
          <w:tab w:val="left" w:pos="5954"/>
        </w:tabs>
        <w:spacing w:line="360" w:lineRule="auto"/>
        <w:ind w:left="426" w:hanging="426"/>
        <w:jc w:val="both"/>
        <w:rPr>
          <w:rFonts w:ascii="Book Antiqua" w:hAnsi="Book Antiqua" w:eastAsia="Bookman Old Style" w:cs="Bookman Old Style"/>
          <w:sz w:val="20"/>
          <w:szCs w:val="20"/>
        </w:rPr>
      </w:pPr>
      <w:r>
        <w:rPr>
          <w:rFonts w:ascii="Book Antiqua" w:hAnsi="Book Antiqua" w:eastAsia="Bookman Old Style" w:cs="Bookman Old Style"/>
          <w:sz w:val="20"/>
          <w:szCs w:val="20"/>
          <w:lang w:val="en-US"/>
        </w:rPr>
        <w:t>Dra. Hj. Rosliani, S.H., M.A.</w:t>
      </w:r>
      <w:r>
        <w:rPr>
          <w:rFonts w:ascii="Book Antiqua" w:hAnsi="Book Antiqua" w:eastAsia="Bookman Old Style" w:cs="Bookman Old Style"/>
          <w:sz w:val="20"/>
          <w:szCs w:val="20"/>
          <w:lang w:val="en-US"/>
        </w:rPr>
        <w:tab/>
      </w:r>
      <w:r>
        <w:rPr>
          <w:rFonts w:ascii="Book Antiqua" w:hAnsi="Book Antiqua"/>
          <w:sz w:val="20"/>
          <w:szCs w:val="20"/>
        </w:rPr>
        <w:t>(................................................)</w:t>
      </w:r>
    </w:p>
    <w:p>
      <w:pPr>
        <w:pStyle w:val="8"/>
        <w:spacing w:line="360" w:lineRule="auto"/>
        <w:ind w:left="426"/>
        <w:jc w:val="both"/>
        <w:rPr>
          <w:rFonts w:ascii="Book Antiqua" w:hAnsi="Book Antiqua"/>
          <w:sz w:val="20"/>
          <w:szCs w:val="20"/>
          <w:lang w:val="en-US"/>
        </w:rPr>
      </w:pPr>
      <w:r>
        <w:rPr>
          <w:rFonts w:ascii="Book Antiqua" w:hAnsi="Book Antiqua"/>
          <w:sz w:val="20"/>
          <w:szCs w:val="20"/>
          <w:lang w:val="en-US"/>
        </w:rPr>
        <w:t>(Koordinator Asesor Internal)</w:t>
      </w:r>
    </w:p>
    <w:p>
      <w:pPr>
        <w:pStyle w:val="8"/>
        <w:spacing w:line="360" w:lineRule="auto"/>
        <w:ind w:left="426"/>
        <w:jc w:val="both"/>
        <w:rPr>
          <w:rFonts w:ascii="Book Antiqua" w:hAnsi="Book Antiqua"/>
          <w:sz w:val="20"/>
          <w:szCs w:val="20"/>
          <w:lang w:val="en-US"/>
        </w:rPr>
      </w:pPr>
    </w:p>
    <w:p>
      <w:pPr>
        <w:pStyle w:val="8"/>
        <w:numPr>
          <w:ilvl w:val="0"/>
          <w:numId w:val="1"/>
        </w:numPr>
        <w:tabs>
          <w:tab w:val="left" w:pos="5954"/>
        </w:tabs>
        <w:spacing w:line="360" w:lineRule="auto"/>
        <w:ind w:left="426" w:hanging="426"/>
        <w:jc w:val="both"/>
        <w:rPr>
          <w:rFonts w:ascii="Book Antiqua" w:hAnsi="Book Antiqua" w:eastAsia="Bookman Old Style" w:cs="Bookman Old Style"/>
          <w:sz w:val="20"/>
          <w:szCs w:val="20"/>
        </w:rPr>
      </w:pPr>
      <w:r>
        <w:rPr>
          <w:rFonts w:ascii="Book Antiqua" w:hAnsi="Book Antiqua" w:eastAsia="Bookman Old Style" w:cs="Bookman Old Style"/>
          <w:sz w:val="20"/>
          <w:szCs w:val="20"/>
          <w:lang w:val="en-US"/>
        </w:rPr>
        <w:t>Mukhlis, S.H.</w:t>
      </w:r>
      <w:r>
        <w:rPr>
          <w:rFonts w:ascii="Book Antiqua" w:hAnsi="Book Antiqua" w:eastAsia="Bookman Old Style" w:cs="Bookman Old Style"/>
          <w:sz w:val="20"/>
          <w:szCs w:val="20"/>
          <w:lang w:val="en-US"/>
        </w:rPr>
        <w:tab/>
      </w:r>
      <w:r>
        <w:rPr>
          <w:rFonts w:ascii="Book Antiqua" w:hAnsi="Book Antiqua"/>
          <w:sz w:val="20"/>
          <w:szCs w:val="20"/>
        </w:rPr>
        <w:t>(................................................)</w:t>
      </w:r>
    </w:p>
    <w:p>
      <w:pPr>
        <w:pStyle w:val="8"/>
        <w:spacing w:line="360" w:lineRule="auto"/>
        <w:ind w:left="426"/>
        <w:jc w:val="both"/>
        <w:rPr>
          <w:rFonts w:ascii="Book Antiqua" w:hAnsi="Book Antiqua"/>
          <w:sz w:val="20"/>
          <w:szCs w:val="20"/>
          <w:lang w:val="en-US"/>
        </w:rPr>
      </w:pPr>
      <w:r>
        <w:rPr>
          <w:rFonts w:ascii="Book Antiqua" w:hAnsi="Book Antiqua"/>
          <w:sz w:val="20"/>
          <w:szCs w:val="20"/>
          <w:lang w:val="en-US"/>
        </w:rPr>
        <w:t>(Koordinator Tim Survei Kepuasan Masyarakat)</w:t>
      </w:r>
    </w:p>
    <w:p>
      <w:pPr>
        <w:pStyle w:val="8"/>
        <w:spacing w:line="360" w:lineRule="auto"/>
        <w:ind w:left="426"/>
        <w:jc w:val="both"/>
        <w:rPr>
          <w:rFonts w:ascii="Book Antiqua" w:hAnsi="Book Antiqua"/>
          <w:sz w:val="20"/>
          <w:szCs w:val="20"/>
          <w:lang w:val="en-US"/>
        </w:rPr>
      </w:pPr>
    </w:p>
    <w:p>
      <w:pPr>
        <w:pStyle w:val="8"/>
        <w:numPr>
          <w:ilvl w:val="0"/>
          <w:numId w:val="1"/>
        </w:numPr>
        <w:tabs>
          <w:tab w:val="left" w:pos="5954"/>
        </w:tabs>
        <w:spacing w:line="360" w:lineRule="auto"/>
        <w:ind w:left="426" w:hanging="426"/>
        <w:jc w:val="both"/>
        <w:rPr>
          <w:rFonts w:ascii="Book Antiqua" w:hAnsi="Book Antiqua" w:eastAsia="Bookman Old Style" w:cs="Bookman Old Style"/>
          <w:sz w:val="20"/>
          <w:szCs w:val="20"/>
        </w:rPr>
      </w:pPr>
      <w:r>
        <w:rPr>
          <w:rFonts w:ascii="Book Antiqua" w:hAnsi="Book Antiqua" w:eastAsia="Bookman Old Style" w:cs="Bookman Old Style"/>
          <w:sz w:val="20"/>
          <w:szCs w:val="20"/>
          <w:lang w:val="en-US"/>
        </w:rPr>
        <w:t>Ismail, S.H.I., M.A.</w:t>
      </w:r>
      <w:r>
        <w:rPr>
          <w:rFonts w:ascii="Book Antiqua" w:hAnsi="Book Antiqua" w:eastAsia="Bookman Old Style" w:cs="Bookman Old Style"/>
          <w:sz w:val="20"/>
          <w:szCs w:val="20"/>
          <w:lang w:val="en-US"/>
        </w:rPr>
        <w:tab/>
      </w:r>
      <w:r>
        <w:rPr>
          <w:rFonts w:ascii="Book Antiqua" w:hAnsi="Book Antiqua"/>
          <w:sz w:val="20"/>
          <w:szCs w:val="20"/>
        </w:rPr>
        <w:t>(................................................)</w:t>
      </w:r>
    </w:p>
    <w:p>
      <w:pPr>
        <w:pStyle w:val="8"/>
        <w:tabs>
          <w:tab w:val="left" w:pos="5954"/>
        </w:tabs>
        <w:spacing w:line="360" w:lineRule="auto"/>
        <w:ind w:left="426"/>
        <w:jc w:val="both"/>
        <w:rPr>
          <w:rFonts w:ascii="Book Antiqua" w:hAnsi="Book Antiqua" w:eastAsia="Bookman Old Style" w:cs="Bookman Old Style"/>
          <w:sz w:val="20"/>
          <w:szCs w:val="20"/>
          <w:lang w:val="en-US"/>
        </w:rPr>
      </w:pPr>
      <w:r>
        <w:rPr>
          <w:rFonts w:ascii="Book Antiqua" w:hAnsi="Book Antiqua"/>
          <w:sz w:val="20"/>
          <w:szCs w:val="20"/>
          <w:lang w:val="en-US"/>
        </w:rPr>
        <w:t>(Koordinator Pengendali Dokumen)</w:t>
      </w:r>
    </w:p>
    <w:sectPr>
      <w:headerReference r:id="rId3" w:type="default"/>
      <w:footerReference r:id="rId4" w:type="default"/>
      <w:pgSz w:w="11906" w:h="16838"/>
      <w:pgMar w:top="1134" w:right="851" w:bottom="1134" w:left="851" w:header="567" w:footer="567" w:gutter="0"/>
      <w:pgNumType w:start="1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9439124"/>
      <w:docPartObj>
        <w:docPartGallery w:val="AutoText"/>
      </w:docPartObj>
    </w:sdtPr>
    <w:sdtContent>
      <w:p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401"/>
      <w:gridCol w:w="3401"/>
      <w:gridCol w:w="3401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401" w:type="dxa"/>
        </w:tcPr>
        <w:p>
          <w:pPr>
            <w:pStyle w:val="5"/>
            <w:ind w:left="-115"/>
          </w:pPr>
        </w:p>
      </w:tc>
      <w:tc>
        <w:tcPr>
          <w:tcW w:w="3401" w:type="dxa"/>
        </w:tcPr>
        <w:p>
          <w:pPr>
            <w:pStyle w:val="5"/>
            <w:jc w:val="center"/>
          </w:pPr>
        </w:p>
      </w:tc>
      <w:tc>
        <w:tcPr>
          <w:tcW w:w="3401" w:type="dxa"/>
        </w:tcPr>
        <w:p>
          <w:pPr>
            <w:pStyle w:val="5"/>
            <w:ind w:right="-115"/>
            <w:jc w:val="right"/>
          </w:pPr>
        </w:p>
      </w:tc>
    </w:tr>
  </w:tbl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19385B"/>
    <w:multiLevelType w:val="multilevel"/>
    <w:tmpl w:val="6519385B"/>
    <w:lvl w:ilvl="0" w:tentative="0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3144" w:hanging="360"/>
      </w:pPr>
    </w:lvl>
    <w:lvl w:ilvl="2" w:tentative="0">
      <w:start w:val="1"/>
      <w:numFmt w:val="lowerRoman"/>
      <w:lvlText w:val="%3."/>
      <w:lvlJc w:val="right"/>
      <w:pPr>
        <w:ind w:left="3864" w:hanging="180"/>
      </w:pPr>
    </w:lvl>
    <w:lvl w:ilvl="3" w:tentative="0">
      <w:start w:val="1"/>
      <w:numFmt w:val="decimal"/>
      <w:lvlText w:val="%4."/>
      <w:lvlJc w:val="left"/>
      <w:pPr>
        <w:ind w:left="4584" w:hanging="360"/>
      </w:pPr>
    </w:lvl>
    <w:lvl w:ilvl="4" w:tentative="0">
      <w:start w:val="1"/>
      <w:numFmt w:val="lowerLetter"/>
      <w:lvlText w:val="%5."/>
      <w:lvlJc w:val="left"/>
      <w:pPr>
        <w:ind w:left="5304" w:hanging="360"/>
      </w:pPr>
    </w:lvl>
    <w:lvl w:ilvl="5" w:tentative="0">
      <w:start w:val="1"/>
      <w:numFmt w:val="lowerRoman"/>
      <w:lvlText w:val="%6."/>
      <w:lvlJc w:val="right"/>
      <w:pPr>
        <w:ind w:left="6024" w:hanging="180"/>
      </w:pPr>
    </w:lvl>
    <w:lvl w:ilvl="6" w:tentative="0">
      <w:start w:val="1"/>
      <w:numFmt w:val="decimal"/>
      <w:lvlText w:val="%7."/>
      <w:lvlJc w:val="left"/>
      <w:pPr>
        <w:ind w:left="6744" w:hanging="360"/>
      </w:pPr>
    </w:lvl>
    <w:lvl w:ilvl="7" w:tentative="0">
      <w:start w:val="1"/>
      <w:numFmt w:val="lowerLetter"/>
      <w:lvlText w:val="%8."/>
      <w:lvlJc w:val="left"/>
      <w:pPr>
        <w:ind w:left="7464" w:hanging="360"/>
      </w:pPr>
    </w:lvl>
    <w:lvl w:ilvl="8" w:tentative="0">
      <w:start w:val="1"/>
      <w:numFmt w:val="lowerRoman"/>
      <w:lvlText w:val="%9."/>
      <w:lvlJc w:val="right"/>
      <w:pPr>
        <w:ind w:left="8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4A"/>
    <w:rsid w:val="00064A57"/>
    <w:rsid w:val="000F164A"/>
    <w:rsid w:val="00457CCC"/>
    <w:rsid w:val="00492D03"/>
    <w:rsid w:val="00614A61"/>
    <w:rsid w:val="006E6799"/>
    <w:rsid w:val="00751EAB"/>
    <w:rsid w:val="00783D36"/>
    <w:rsid w:val="00820BF4"/>
    <w:rsid w:val="00866DF2"/>
    <w:rsid w:val="008E1F8D"/>
    <w:rsid w:val="00977BFC"/>
    <w:rsid w:val="00A56270"/>
    <w:rsid w:val="00CB47A5"/>
    <w:rsid w:val="00CF3B74"/>
    <w:rsid w:val="5360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10"/>
    <w:unhideWhenUsed/>
    <w:uiPriority w:val="99"/>
    <w:pPr>
      <w:tabs>
        <w:tab w:val="center" w:pos="4680"/>
        <w:tab w:val="right" w:pos="9360"/>
      </w:tabs>
    </w:pPr>
  </w:style>
  <w:style w:type="character" w:styleId="6">
    <w:name w:val="Hyperlink"/>
    <w:basedOn w:val="2"/>
    <w:uiPriority w:val="99"/>
    <w:rPr>
      <w:color w:val="0000FF"/>
      <w:u w:val="single"/>
    </w:rPr>
  </w:style>
  <w:style w:type="table" w:styleId="7">
    <w:name w:val="Table Grid"/>
    <w:basedOn w:val="3"/>
    <w:unhideWhenUsed/>
    <w:uiPriority w:val="39"/>
    <w:rPr>
      <w:rFonts w:ascii="Calibri" w:hAnsi="Calibri" w:eastAsia="Calibri" w:cs="Times New Roman"/>
      <w:sz w:val="20"/>
      <w:szCs w:val="20"/>
      <w:lang w:val="id-ID" w:eastAsia="id-ID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link w:val="9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/>
      <w:sz w:val="22"/>
      <w:szCs w:val="22"/>
      <w:lang w:val="id-ID"/>
    </w:rPr>
  </w:style>
  <w:style w:type="character" w:customStyle="1" w:styleId="9">
    <w:name w:val="List Paragraph Char"/>
    <w:link w:val="8"/>
    <w:qFormat/>
    <w:locked/>
    <w:uiPriority w:val="34"/>
    <w:rPr>
      <w:rFonts w:ascii="Calibri" w:hAnsi="Calibri" w:eastAsia="Calibri" w:cs="Times New Roman"/>
      <w:sz w:val="22"/>
      <w:szCs w:val="22"/>
      <w:lang w:val="id-ID"/>
    </w:rPr>
  </w:style>
  <w:style w:type="character" w:customStyle="1" w:styleId="10">
    <w:name w:val="Header Char"/>
    <w:basedOn w:val="2"/>
    <w:link w:val="5"/>
    <w:uiPriority w:val="99"/>
    <w:rPr>
      <w:rFonts w:ascii="Times New Roman" w:hAnsi="Times New Roman" w:eastAsia="Times New Roman" w:cs="Times New Roman"/>
    </w:rPr>
  </w:style>
  <w:style w:type="character" w:customStyle="1" w:styleId="11">
    <w:name w:val="Footer Char"/>
    <w:basedOn w:val="2"/>
    <w:link w:val="4"/>
    <w:uiPriority w:val="99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387</Words>
  <Characters>2212</Characters>
  <Lines>18</Lines>
  <Paragraphs>5</Paragraphs>
  <TotalTime>0</TotalTime>
  <ScaleCrop>false</ScaleCrop>
  <LinksUpToDate>false</LinksUpToDate>
  <CharactersWithSpaces>2594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2022-06-22T23:55:00Z</dcterms:created>
  <dc:creator>Microsoft Office User</dc:creator>
  <cp:lastModifiedBy>asus</cp:lastModifiedBy>
  <dcterms:modified xsi:type="dcterms:W3CDTF">2022-06-23T06:30:31Z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ED0DF49FB705456899F76EABE7676A5F</vt:lpwstr>
  </property>
</Properties>
</file>